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8E" w:rsidRDefault="00FA758E" w:rsidP="00B070AA">
      <w:pPr>
        <w:pStyle w:val="Style1"/>
        <w:widowControl/>
        <w:spacing w:line="276" w:lineRule="auto"/>
        <w:ind w:left="1134" w:firstLine="0"/>
        <w:rPr>
          <w:rStyle w:val="FontStyle12"/>
          <w:sz w:val="28"/>
          <w:szCs w:val="28"/>
        </w:rPr>
      </w:pPr>
    </w:p>
    <w:p w:rsidR="004C49CC" w:rsidRPr="00B070AA" w:rsidRDefault="00DC3271" w:rsidP="00B070AA">
      <w:pPr>
        <w:pStyle w:val="Style1"/>
        <w:widowControl/>
        <w:spacing w:line="276" w:lineRule="auto"/>
        <w:ind w:left="1134" w:firstLine="0"/>
        <w:rPr>
          <w:rStyle w:val="FontStyle12"/>
          <w:sz w:val="28"/>
          <w:szCs w:val="28"/>
        </w:rPr>
      </w:pPr>
      <w:r w:rsidRPr="00B070AA">
        <w:rPr>
          <w:rStyle w:val="FontStyle12"/>
          <w:sz w:val="28"/>
          <w:szCs w:val="28"/>
        </w:rPr>
        <w:t>ПРИМЕРНАЯ ПОШАГОВАЯ ПРОЦЕДУРА СОКРАЩЕНИЯ ЧИСЛЕННОСТИ И ШТАТА РАБОТНИКОВ ОРГАНИЗАЦИИ</w:t>
      </w:r>
    </w:p>
    <w:p w:rsidR="004C49CC" w:rsidRPr="00B070AA" w:rsidRDefault="004C49CC" w:rsidP="00B070AA">
      <w:pPr>
        <w:pStyle w:val="Style2"/>
        <w:widowControl/>
        <w:spacing w:line="276" w:lineRule="auto"/>
        <w:ind w:left="1134"/>
        <w:rPr>
          <w:sz w:val="28"/>
          <w:szCs w:val="28"/>
        </w:rPr>
      </w:pPr>
    </w:p>
    <w:p w:rsidR="004C49CC" w:rsidRPr="00B070AA" w:rsidRDefault="00DC3271" w:rsidP="00B070AA">
      <w:pPr>
        <w:pStyle w:val="Style2"/>
        <w:widowControl/>
        <w:spacing w:before="221" w:line="276" w:lineRule="auto"/>
        <w:ind w:left="1134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Увольнение по п. 2 ст. 81 ТК РФ по праву считается одним из самых сложных и трудоемких. Чтобы законно и грамотно произвести увольнение «по сокращению», необходимо безукоризненно пройти все шаги этой процедуры в течение нескольких месяцев.</w:t>
      </w:r>
    </w:p>
    <w:p w:rsidR="004C49CC" w:rsidRPr="00B070AA" w:rsidRDefault="00DC3271" w:rsidP="00B070AA">
      <w:pPr>
        <w:pStyle w:val="Style3"/>
        <w:widowControl/>
        <w:tabs>
          <w:tab w:val="left" w:pos="773"/>
        </w:tabs>
        <w:spacing w:before="130" w:line="276" w:lineRule="auto"/>
        <w:ind w:left="1134"/>
        <w:rPr>
          <w:rStyle w:val="FontStyle11"/>
          <w:sz w:val="28"/>
          <w:szCs w:val="28"/>
        </w:rPr>
      </w:pPr>
      <w:r w:rsidRPr="00B070AA">
        <w:rPr>
          <w:rStyle w:val="FontStyle12"/>
          <w:sz w:val="28"/>
          <w:szCs w:val="28"/>
        </w:rPr>
        <w:t>1.</w:t>
      </w:r>
      <w:r w:rsidRPr="00B070AA">
        <w:rPr>
          <w:rStyle w:val="FontStyle12"/>
          <w:b w:val="0"/>
          <w:bCs w:val="0"/>
          <w:sz w:val="28"/>
          <w:szCs w:val="28"/>
        </w:rPr>
        <w:tab/>
      </w:r>
      <w:r w:rsidRPr="00B070AA">
        <w:rPr>
          <w:rStyle w:val="FontStyle12"/>
          <w:sz w:val="28"/>
          <w:szCs w:val="28"/>
        </w:rPr>
        <w:t xml:space="preserve">Не менее чем за </w:t>
      </w:r>
      <w:r w:rsidRPr="00B070AA">
        <w:rPr>
          <w:rStyle w:val="FontStyle11"/>
          <w:sz w:val="28"/>
          <w:szCs w:val="28"/>
        </w:rPr>
        <w:t xml:space="preserve">2 </w:t>
      </w:r>
      <w:r w:rsidRPr="00B070AA">
        <w:rPr>
          <w:rStyle w:val="FontStyle12"/>
          <w:sz w:val="28"/>
          <w:szCs w:val="28"/>
        </w:rPr>
        <w:t xml:space="preserve">месяца </w:t>
      </w:r>
      <w:r w:rsidRPr="00B070AA">
        <w:rPr>
          <w:rStyle w:val="FontStyle11"/>
          <w:sz w:val="28"/>
          <w:szCs w:val="28"/>
        </w:rPr>
        <w:t>до предполагаемого начала увольнений</w:t>
      </w:r>
      <w:r w:rsidR="00B070AA" w:rsidRPr="00B070AA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«по сокращению», а в случае, если предполагаемое увольнение будет иметь</w:t>
      </w:r>
      <w:r w:rsidR="00B070AA" w:rsidRPr="00B070AA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 xml:space="preserve">массовый характер, </w:t>
      </w:r>
      <w:r w:rsidRPr="00B070AA">
        <w:rPr>
          <w:rStyle w:val="FontStyle11"/>
          <w:b/>
          <w:sz w:val="28"/>
          <w:szCs w:val="28"/>
        </w:rPr>
        <w:t>не менее чем за 3 месяца,</w:t>
      </w:r>
      <w:r w:rsidRPr="00B070AA">
        <w:rPr>
          <w:rStyle w:val="FontStyle11"/>
          <w:sz w:val="28"/>
          <w:szCs w:val="28"/>
        </w:rPr>
        <w:t xml:space="preserve"> работодатель издает Приказ</w:t>
      </w:r>
      <w:r w:rsidR="00B070AA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о</w:t>
      </w:r>
      <w:r w:rsidR="00B070AA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сокращении численности или штата на предприятии. В приказе обязательно</w:t>
      </w:r>
      <w:r w:rsidR="00B070AA" w:rsidRPr="00B070AA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указывается причина проводимого сокращения.</w:t>
      </w:r>
    </w:p>
    <w:p w:rsidR="004C49CC" w:rsidRPr="00B070AA" w:rsidRDefault="00DC3271" w:rsidP="00B070AA">
      <w:pPr>
        <w:pStyle w:val="Style2"/>
        <w:widowControl/>
        <w:spacing w:before="130" w:line="276" w:lineRule="auto"/>
        <w:ind w:left="1134" w:firstLine="576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 xml:space="preserve">Обязательно готовится и утверждается новое штатное расписание (унифицированная форма Т-3, утвержденная постановлением Госкомстата РФ от 05.01.2004 г.). См. образец заполнения штатного расписания. </w:t>
      </w:r>
    </w:p>
    <w:p w:rsidR="004C49CC" w:rsidRPr="00B070AA" w:rsidRDefault="00DC3271" w:rsidP="00B070AA">
      <w:pPr>
        <w:pStyle w:val="Style2"/>
        <w:widowControl/>
        <w:spacing w:before="134" w:line="276" w:lineRule="auto"/>
        <w:ind w:left="1134" w:firstLine="57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Помните, что увольнение работника может быть произведено только после исключения его должности или после сокращения численности по его должности из штатного расписания, а ни в коем случае не в связи с планированием такого исключения в будущем.</w:t>
      </w:r>
    </w:p>
    <w:p w:rsidR="004C49CC" w:rsidRPr="00B070AA" w:rsidRDefault="00DC3271" w:rsidP="00B070AA">
      <w:pPr>
        <w:pStyle w:val="Style4"/>
        <w:widowControl/>
        <w:tabs>
          <w:tab w:val="left" w:pos="773"/>
        </w:tabs>
        <w:spacing w:before="125" w:line="276" w:lineRule="auto"/>
        <w:ind w:left="1134"/>
        <w:jc w:val="both"/>
        <w:rPr>
          <w:rStyle w:val="FontStyle12"/>
          <w:sz w:val="28"/>
          <w:szCs w:val="28"/>
        </w:rPr>
      </w:pPr>
      <w:r w:rsidRPr="00B070AA">
        <w:rPr>
          <w:rStyle w:val="FontStyle11"/>
          <w:b/>
          <w:sz w:val="28"/>
          <w:szCs w:val="28"/>
        </w:rPr>
        <w:t>2</w:t>
      </w:r>
      <w:r w:rsidRPr="00B070AA">
        <w:rPr>
          <w:rStyle w:val="FontStyle11"/>
          <w:sz w:val="28"/>
          <w:szCs w:val="28"/>
        </w:rPr>
        <w:t>.</w:t>
      </w:r>
      <w:r w:rsidRPr="00B070AA">
        <w:rPr>
          <w:rStyle w:val="FontStyle11"/>
          <w:sz w:val="28"/>
          <w:szCs w:val="28"/>
        </w:rPr>
        <w:tab/>
      </w:r>
      <w:r w:rsidRPr="00B070AA">
        <w:rPr>
          <w:rStyle w:val="FontStyle12"/>
          <w:sz w:val="28"/>
          <w:szCs w:val="28"/>
        </w:rPr>
        <w:t>Приказ регистрируется в соответствующем Журнале регистрации</w:t>
      </w:r>
      <w:r w:rsidR="00B070AA" w:rsidRPr="00B070AA">
        <w:rPr>
          <w:rStyle w:val="FontStyle12"/>
          <w:sz w:val="28"/>
          <w:szCs w:val="28"/>
        </w:rPr>
        <w:t xml:space="preserve"> </w:t>
      </w:r>
      <w:r w:rsidRPr="00B070AA">
        <w:rPr>
          <w:rStyle w:val="FontStyle12"/>
          <w:sz w:val="28"/>
          <w:szCs w:val="28"/>
        </w:rPr>
        <w:t>приказов (распоряжений)</w:t>
      </w:r>
    </w:p>
    <w:p w:rsidR="004C49CC" w:rsidRPr="00B070AA" w:rsidRDefault="00DC3271" w:rsidP="00B070AA">
      <w:pPr>
        <w:pStyle w:val="Style4"/>
        <w:widowControl/>
        <w:tabs>
          <w:tab w:val="left" w:pos="946"/>
        </w:tabs>
        <w:spacing w:before="125" w:line="276" w:lineRule="auto"/>
        <w:ind w:left="1134"/>
        <w:jc w:val="both"/>
        <w:rPr>
          <w:rStyle w:val="FontStyle12"/>
          <w:sz w:val="28"/>
          <w:szCs w:val="28"/>
        </w:rPr>
      </w:pPr>
      <w:r w:rsidRPr="00B070AA">
        <w:rPr>
          <w:rStyle w:val="FontStyle12"/>
          <w:sz w:val="28"/>
          <w:szCs w:val="28"/>
        </w:rPr>
        <w:t>3.</w:t>
      </w:r>
      <w:r w:rsidRPr="00B070AA">
        <w:rPr>
          <w:rStyle w:val="FontStyle12"/>
          <w:b w:val="0"/>
          <w:bCs w:val="0"/>
          <w:sz w:val="28"/>
          <w:szCs w:val="28"/>
        </w:rPr>
        <w:tab/>
      </w:r>
      <w:r w:rsidRPr="00B070AA">
        <w:rPr>
          <w:rStyle w:val="FontStyle12"/>
          <w:sz w:val="28"/>
          <w:szCs w:val="28"/>
        </w:rPr>
        <w:t>Письменное уведомление органов службы занятости о</w:t>
      </w:r>
      <w:r w:rsidR="00B070AA" w:rsidRPr="00B070AA">
        <w:rPr>
          <w:rStyle w:val="FontStyle12"/>
          <w:sz w:val="28"/>
          <w:szCs w:val="28"/>
        </w:rPr>
        <w:t xml:space="preserve"> </w:t>
      </w:r>
      <w:r w:rsidRPr="00B070AA">
        <w:rPr>
          <w:rStyle w:val="FontStyle12"/>
          <w:sz w:val="28"/>
          <w:szCs w:val="28"/>
        </w:rPr>
        <w:t>предстоящем высвобождении работников</w:t>
      </w:r>
      <w:r w:rsidR="00B070AA" w:rsidRPr="00B070AA">
        <w:rPr>
          <w:rStyle w:val="FontStyle12"/>
          <w:sz w:val="28"/>
          <w:szCs w:val="28"/>
        </w:rPr>
        <w:t>.</w:t>
      </w:r>
    </w:p>
    <w:p w:rsidR="004C49CC" w:rsidRPr="00B070AA" w:rsidRDefault="00DC3271" w:rsidP="00B070AA">
      <w:pPr>
        <w:pStyle w:val="Style2"/>
        <w:widowControl/>
        <w:spacing w:before="134" w:line="276" w:lineRule="auto"/>
        <w:ind w:left="1134" w:firstLine="576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 xml:space="preserve">Согласно ч.2 ст.25 Закона РФ от 19 апреля 1991 г. N 1032-1 "О занятости населения в Российской Федерации" при принятии решения о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не </w:t>
      </w:r>
      <w:proofErr w:type="gramStart"/>
      <w:r w:rsidRPr="00B070AA">
        <w:rPr>
          <w:rStyle w:val="FontStyle11"/>
          <w:sz w:val="28"/>
          <w:szCs w:val="28"/>
        </w:rPr>
        <w:t>позднее</w:t>
      </w:r>
      <w:proofErr w:type="gramEnd"/>
      <w:r w:rsidRPr="00B070AA">
        <w:rPr>
          <w:rStyle w:val="FontStyle11"/>
          <w:sz w:val="28"/>
          <w:szCs w:val="28"/>
        </w:rPr>
        <w:t xml:space="preserve"> чем за два месяца до начала проведения соответствующих мероприятий и указать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Pr="00B070AA">
        <w:rPr>
          <w:rStyle w:val="FontStyle11"/>
          <w:sz w:val="28"/>
          <w:szCs w:val="28"/>
        </w:rPr>
        <w:t>позднее</w:t>
      </w:r>
      <w:proofErr w:type="gramEnd"/>
      <w:r w:rsidRPr="00B070AA">
        <w:rPr>
          <w:rStyle w:val="FontStyle11"/>
          <w:sz w:val="28"/>
          <w:szCs w:val="28"/>
        </w:rPr>
        <w:t xml:space="preserve"> чем за три месяца до начала проведения соответствующих мероприятий.</w:t>
      </w:r>
    </w:p>
    <w:p w:rsidR="004C49CC" w:rsidRPr="00B070AA" w:rsidRDefault="00DC3271" w:rsidP="00B070AA">
      <w:pPr>
        <w:pStyle w:val="Style4"/>
        <w:widowControl/>
        <w:tabs>
          <w:tab w:val="left" w:pos="1080"/>
        </w:tabs>
        <w:spacing w:before="130" w:line="276" w:lineRule="auto"/>
        <w:ind w:left="1134" w:firstLine="581"/>
        <w:jc w:val="both"/>
        <w:rPr>
          <w:rStyle w:val="FontStyle12"/>
          <w:sz w:val="28"/>
          <w:szCs w:val="28"/>
        </w:rPr>
      </w:pPr>
      <w:r w:rsidRPr="00B070AA">
        <w:rPr>
          <w:rStyle w:val="FontStyle12"/>
          <w:sz w:val="28"/>
          <w:szCs w:val="28"/>
        </w:rPr>
        <w:t>4.</w:t>
      </w:r>
      <w:r w:rsidRPr="00B070AA">
        <w:rPr>
          <w:rStyle w:val="FontStyle12"/>
          <w:b w:val="0"/>
          <w:bCs w:val="0"/>
          <w:sz w:val="28"/>
          <w:szCs w:val="28"/>
        </w:rPr>
        <w:tab/>
      </w:r>
      <w:r w:rsidRPr="00B070AA">
        <w:rPr>
          <w:rStyle w:val="FontStyle12"/>
          <w:sz w:val="28"/>
          <w:szCs w:val="28"/>
        </w:rPr>
        <w:t>Уведомление выборного органа первичной профсоюзной</w:t>
      </w:r>
      <w:r w:rsidRPr="00B070AA">
        <w:rPr>
          <w:rStyle w:val="FontStyle12"/>
          <w:sz w:val="28"/>
          <w:szCs w:val="28"/>
        </w:rPr>
        <w:br/>
        <w:t>организации о принятии решения о сокращении численности или штата</w:t>
      </w:r>
    </w:p>
    <w:p w:rsidR="004C49CC" w:rsidRPr="00B070AA" w:rsidRDefault="00DC3271" w:rsidP="000D55A4">
      <w:pPr>
        <w:pStyle w:val="Style2"/>
        <w:widowControl/>
        <w:spacing w:before="125" w:line="276" w:lineRule="auto"/>
        <w:ind w:left="1134" w:firstLine="576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 xml:space="preserve">Согласно ст. 82 ТК РФ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пунктом 2 части первой статьи 81 ТК РФ </w:t>
      </w:r>
      <w:r w:rsidRPr="00B070AA">
        <w:rPr>
          <w:rStyle w:val="FontStyle12"/>
          <w:sz w:val="28"/>
          <w:szCs w:val="28"/>
        </w:rPr>
        <w:t xml:space="preserve">работодатель обязан в письменной форме сообщить об этом выборному органу первичной профсоюзной организации не </w:t>
      </w:r>
      <w:proofErr w:type="gramStart"/>
      <w:r w:rsidRPr="00B070AA">
        <w:rPr>
          <w:rStyle w:val="FontStyle12"/>
          <w:sz w:val="28"/>
          <w:szCs w:val="28"/>
        </w:rPr>
        <w:t>позднее</w:t>
      </w:r>
      <w:proofErr w:type="gramEnd"/>
      <w:r w:rsidRPr="00B070AA">
        <w:rPr>
          <w:rStyle w:val="FontStyle12"/>
          <w:sz w:val="28"/>
          <w:szCs w:val="28"/>
        </w:rPr>
        <w:t xml:space="preserve"> чем за два месяца до начала </w:t>
      </w:r>
      <w:r w:rsidRPr="00B070AA">
        <w:rPr>
          <w:rStyle w:val="FontStyle11"/>
          <w:sz w:val="28"/>
          <w:szCs w:val="28"/>
        </w:rPr>
        <w:t xml:space="preserve">проведения соответствующих мероприятий, а в случае, если решение о сокращении численности или штата работников может привести к массовому увольнению работников - не </w:t>
      </w:r>
      <w:proofErr w:type="gramStart"/>
      <w:r w:rsidRPr="00B070AA">
        <w:rPr>
          <w:rStyle w:val="FontStyle11"/>
          <w:sz w:val="28"/>
          <w:szCs w:val="28"/>
        </w:rPr>
        <w:t>позднее</w:t>
      </w:r>
      <w:proofErr w:type="gramEnd"/>
      <w:r w:rsidRPr="00B070AA">
        <w:rPr>
          <w:rStyle w:val="FontStyle11"/>
          <w:sz w:val="28"/>
          <w:szCs w:val="28"/>
        </w:rPr>
        <w:t xml:space="preserve"> чем за три месяца до начала проведения соответствующих мероприятий. Критерии массового увольнения определяются в отраслевых соглашениях.</w:t>
      </w:r>
    </w:p>
    <w:p w:rsidR="004C49CC" w:rsidRPr="00B070AA" w:rsidRDefault="00DC3271" w:rsidP="000D55A4">
      <w:pPr>
        <w:pStyle w:val="Style4"/>
        <w:widowControl/>
        <w:tabs>
          <w:tab w:val="left" w:pos="187"/>
        </w:tabs>
        <w:spacing w:before="187" w:line="276" w:lineRule="auto"/>
        <w:ind w:left="1134" w:firstLine="576"/>
        <w:jc w:val="both"/>
        <w:rPr>
          <w:rStyle w:val="FontStyle12"/>
          <w:sz w:val="28"/>
          <w:szCs w:val="28"/>
        </w:rPr>
      </w:pPr>
      <w:r w:rsidRPr="00B070AA">
        <w:rPr>
          <w:rStyle w:val="FontStyle12"/>
          <w:sz w:val="28"/>
          <w:szCs w:val="28"/>
        </w:rPr>
        <w:t>5.</w:t>
      </w:r>
      <w:r w:rsidRPr="00B070AA">
        <w:rPr>
          <w:rStyle w:val="FontStyle12"/>
          <w:b w:val="0"/>
          <w:bCs w:val="0"/>
          <w:sz w:val="28"/>
          <w:szCs w:val="28"/>
        </w:rPr>
        <w:tab/>
      </w:r>
      <w:r w:rsidRPr="00B070AA">
        <w:rPr>
          <w:rStyle w:val="FontStyle12"/>
          <w:sz w:val="28"/>
          <w:szCs w:val="28"/>
        </w:rPr>
        <w:t>Соблюдение права на преимущественное оставление на работе.</w:t>
      </w:r>
    </w:p>
    <w:p w:rsidR="004C49CC" w:rsidRPr="00B070AA" w:rsidRDefault="00DC3271" w:rsidP="000D55A4">
      <w:pPr>
        <w:pStyle w:val="Style5"/>
        <w:widowControl/>
        <w:spacing w:before="5" w:line="276" w:lineRule="auto"/>
        <w:ind w:left="1134" w:firstLine="576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Есть работники, которых уволить нельзя по закону, и работники, имеющие преимущественное право на оставление на работе. Согласно ст. 261 ТК РФ, в связи с сокращением численности</w:t>
      </w:r>
      <w:r w:rsidR="000D55A4">
        <w:rPr>
          <w:rStyle w:val="FontStyle11"/>
          <w:sz w:val="28"/>
          <w:szCs w:val="28"/>
        </w:rPr>
        <w:t>,</w:t>
      </w:r>
      <w:r w:rsidRPr="00B070AA">
        <w:rPr>
          <w:rStyle w:val="FontStyle11"/>
          <w:sz w:val="28"/>
          <w:szCs w:val="28"/>
        </w:rPr>
        <w:t xml:space="preserve">  штата не могут быть уволены беременные женщины, женщины, имеющие детей в возрасте до трех лет, одинокие матери, воспитывающие ребенка в возрасте до 14 лет (ребенка инвалида - до 18 лет), а также другие лица, воспитывающие указанных детей без матери.</w:t>
      </w:r>
    </w:p>
    <w:p w:rsidR="004C49CC" w:rsidRPr="00B070AA" w:rsidRDefault="00DC3271" w:rsidP="000D55A4">
      <w:pPr>
        <w:pStyle w:val="Style2"/>
        <w:widowControl/>
        <w:spacing w:before="134" w:line="276" w:lineRule="auto"/>
        <w:ind w:left="1134" w:firstLine="576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Согласно ст. 179 ТК 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производительностью труда и квалификацией. Более высокая производительность и квалификации должны подтверждаться документально (данными о выполнении норм выработки, о качестве выполняемой работы, отсутствии брака и т.д. или документами об образовании, об итогах аттестации). Есть работники, которых уволить нельзя по закону, и работники, имеющие преимущественное право на оставление на работе.</w:t>
      </w:r>
    </w:p>
    <w:p w:rsidR="004C49CC" w:rsidRPr="00B070AA" w:rsidRDefault="00DC3271" w:rsidP="00B070AA">
      <w:pPr>
        <w:pStyle w:val="Style2"/>
        <w:widowControl/>
        <w:spacing w:before="130" w:line="276" w:lineRule="auto"/>
        <w:ind w:left="1134" w:firstLine="576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Соблюдение права на преимущественное оставление на работе должно быть подтверждено документально. На практике для этого обычно составляется Сличительная таблица.</w:t>
      </w:r>
    </w:p>
    <w:p w:rsidR="004C49CC" w:rsidRPr="00B070AA" w:rsidRDefault="00DC3271" w:rsidP="000D55A4">
      <w:pPr>
        <w:pStyle w:val="Style4"/>
        <w:widowControl/>
        <w:tabs>
          <w:tab w:val="left" w:pos="197"/>
          <w:tab w:val="left" w:pos="14601"/>
        </w:tabs>
        <w:spacing w:before="187" w:line="276" w:lineRule="auto"/>
        <w:ind w:left="1134" w:firstLine="851"/>
        <w:jc w:val="both"/>
        <w:rPr>
          <w:rStyle w:val="FontStyle12"/>
          <w:sz w:val="28"/>
          <w:szCs w:val="28"/>
        </w:rPr>
      </w:pPr>
      <w:r w:rsidRPr="00B070AA">
        <w:rPr>
          <w:rStyle w:val="FontStyle11"/>
          <w:sz w:val="28"/>
          <w:szCs w:val="28"/>
        </w:rPr>
        <w:t>6.</w:t>
      </w:r>
      <w:r w:rsidR="000D55A4">
        <w:rPr>
          <w:rStyle w:val="FontStyle11"/>
          <w:sz w:val="28"/>
          <w:szCs w:val="28"/>
        </w:rPr>
        <w:t xml:space="preserve"> </w:t>
      </w:r>
      <w:r w:rsidRPr="00B070AA">
        <w:rPr>
          <w:rStyle w:val="FontStyle12"/>
          <w:sz w:val="28"/>
          <w:szCs w:val="28"/>
        </w:rPr>
        <w:t>Письменное предупреждение о предстоящем увольнении.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line="276" w:lineRule="auto"/>
        <w:ind w:left="1134" w:firstLine="851"/>
        <w:jc w:val="left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На этом шаге необходимо выбрать один из вариантов для каждого работника:</w:t>
      </w:r>
    </w:p>
    <w:p w:rsidR="004C49CC" w:rsidRPr="00B070AA" w:rsidRDefault="00DC3271" w:rsidP="000D55A4">
      <w:pPr>
        <w:pStyle w:val="Style3"/>
        <w:widowControl/>
        <w:numPr>
          <w:ilvl w:val="0"/>
          <w:numId w:val="1"/>
        </w:numPr>
        <w:tabs>
          <w:tab w:val="left" w:pos="830"/>
          <w:tab w:val="left" w:pos="14601"/>
        </w:tabs>
        <w:spacing w:before="134" w:line="276" w:lineRule="auto"/>
        <w:ind w:left="1134" w:firstLine="851"/>
        <w:jc w:val="left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lastRenderedPageBreak/>
        <w:t>предупредить работников, которых предполагается уволить, о предстоящем увольнении персонально и под роспись не менее чем за 2 месяца до увольнения;</w:t>
      </w:r>
    </w:p>
    <w:p w:rsidR="004C49CC" w:rsidRPr="00B070AA" w:rsidRDefault="00DC3271" w:rsidP="000D55A4">
      <w:pPr>
        <w:pStyle w:val="Style3"/>
        <w:widowControl/>
        <w:numPr>
          <w:ilvl w:val="0"/>
          <w:numId w:val="1"/>
        </w:numPr>
        <w:tabs>
          <w:tab w:val="left" w:pos="830"/>
          <w:tab w:val="left" w:pos="14601"/>
        </w:tabs>
        <w:spacing w:before="139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с письменного согласия таких работников расторгнуть с ними трудовой договор, не дожидаясь окончания срока предупреждения, с одновременной выплатой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9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В случае если работник отказывается ознакомиться с письменным уведомлением о сокращении его должности, то такое уведомление можно направить ему по домашнему адресу письмом с уведомлением и описью вложения, и составить акт об отказе ознакомиться с уведомлением о сокращении должности работника, который заверяется подписями составителя и двух работников, присутствовавших при отказе.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0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Одновременно с предупреждением работника об увольнении в связи с сокращением численности и штата работодатель должен принять меры к трудоустройству сокращаемых работников.</w:t>
      </w:r>
    </w:p>
    <w:p w:rsidR="004C49CC" w:rsidRPr="00B070AA" w:rsidRDefault="00DC3271" w:rsidP="000D55A4">
      <w:pPr>
        <w:pStyle w:val="Style8"/>
        <w:widowControl/>
        <w:tabs>
          <w:tab w:val="left" w:pos="14601"/>
        </w:tabs>
        <w:spacing w:before="139" w:line="276" w:lineRule="auto"/>
        <w:ind w:left="1134" w:firstLine="851"/>
        <w:jc w:val="both"/>
        <w:rPr>
          <w:rStyle w:val="FontStyle12"/>
          <w:sz w:val="28"/>
          <w:szCs w:val="28"/>
        </w:rPr>
      </w:pPr>
      <w:r w:rsidRPr="000D55A4">
        <w:rPr>
          <w:rStyle w:val="FontStyle11"/>
          <w:b/>
          <w:sz w:val="28"/>
          <w:szCs w:val="28"/>
        </w:rPr>
        <w:t xml:space="preserve">7. </w:t>
      </w:r>
      <w:r w:rsidRPr="000D55A4">
        <w:rPr>
          <w:rStyle w:val="FontStyle12"/>
          <w:sz w:val="28"/>
          <w:szCs w:val="28"/>
        </w:rPr>
        <w:t>Предлагается</w:t>
      </w:r>
      <w:r w:rsidRPr="00B070AA">
        <w:rPr>
          <w:rStyle w:val="FontStyle12"/>
          <w:sz w:val="28"/>
          <w:szCs w:val="28"/>
        </w:rPr>
        <w:t xml:space="preserve"> письменно каждому подпадающему под сокращение работнику перевод на другую работу в данной организации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82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Варианты 7-го шага могут быть следующие:</w:t>
      </w:r>
    </w:p>
    <w:p w:rsidR="004C49CC" w:rsidRPr="00B070AA" w:rsidRDefault="000D55A4" w:rsidP="000D55A4">
      <w:pPr>
        <w:pStyle w:val="Style9"/>
        <w:widowControl/>
        <w:tabs>
          <w:tab w:val="left" w:pos="14601"/>
        </w:tabs>
        <w:spacing w:before="139" w:line="276" w:lineRule="auto"/>
        <w:ind w:left="1134"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DC3271" w:rsidRPr="00B070AA">
        <w:rPr>
          <w:rStyle w:val="FontStyle11"/>
          <w:sz w:val="28"/>
          <w:szCs w:val="28"/>
        </w:rPr>
        <w:t>Если работник согласится, то необходимо произвести процедуру перевода в соответствии с законом.</w:t>
      </w:r>
    </w:p>
    <w:p w:rsidR="004C49CC" w:rsidRPr="00B070AA" w:rsidRDefault="00DC3271" w:rsidP="000D55A4">
      <w:pPr>
        <w:pStyle w:val="Style3"/>
        <w:widowControl/>
        <w:numPr>
          <w:ilvl w:val="0"/>
          <w:numId w:val="2"/>
        </w:numPr>
        <w:tabs>
          <w:tab w:val="left" w:pos="802"/>
          <w:tab w:val="left" w:pos="14601"/>
        </w:tabs>
        <w:spacing w:before="134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 xml:space="preserve">Если работник откажется от предоставляемой работы, то необходимо оформить письменный отказ (можно, чтобы работник сделал его на письменном </w:t>
      </w:r>
      <w:r w:rsidR="000D55A4">
        <w:rPr>
          <w:rStyle w:val="FontStyle11"/>
          <w:sz w:val="28"/>
          <w:szCs w:val="28"/>
        </w:rPr>
        <w:t>п</w:t>
      </w:r>
      <w:r w:rsidRPr="00B070AA">
        <w:rPr>
          <w:rStyle w:val="FontStyle11"/>
          <w:sz w:val="28"/>
          <w:szCs w:val="28"/>
        </w:rPr>
        <w:t>редложении вакансий — экземпляре работодателя).</w:t>
      </w:r>
    </w:p>
    <w:p w:rsidR="004C49CC" w:rsidRPr="00B070AA" w:rsidRDefault="00DC3271" w:rsidP="000D55A4">
      <w:pPr>
        <w:pStyle w:val="Style3"/>
        <w:widowControl/>
        <w:numPr>
          <w:ilvl w:val="0"/>
          <w:numId w:val="2"/>
        </w:numPr>
        <w:tabs>
          <w:tab w:val="left" w:pos="802"/>
          <w:tab w:val="left" w:pos="14601"/>
        </w:tabs>
        <w:spacing w:before="125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Если работодатель не может предложить работнику перевод в связи с отсутствием вакансий рекомендуется составить об этом документ (например, уведомление) и довести его до сведения работника под подпись.</w:t>
      </w:r>
    </w:p>
    <w:p w:rsidR="004C49CC" w:rsidRPr="00B070AA" w:rsidRDefault="00DC3271" w:rsidP="000D55A4">
      <w:pPr>
        <w:pStyle w:val="Style3"/>
        <w:widowControl/>
        <w:numPr>
          <w:ilvl w:val="0"/>
          <w:numId w:val="2"/>
        </w:numPr>
        <w:tabs>
          <w:tab w:val="left" w:pos="802"/>
          <w:tab w:val="left" w:pos="14601"/>
        </w:tabs>
        <w:spacing w:before="130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Если работнику предложены вакансии, но он отказывается письменно ознакомиться с таким предложением, то составляется акт об отказе ознакомиться с письменным предложением вакансий, который заверяется подписями составителя и двух работников, присутствовавших при отказе.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0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Накануне  дня  увольнения  работнику  следует  предложить  новые появившиеся вакансии.</w:t>
      </w:r>
    </w:p>
    <w:p w:rsidR="004C49CC" w:rsidRPr="00B070AA" w:rsidRDefault="004C49CC" w:rsidP="000D55A4">
      <w:pPr>
        <w:pStyle w:val="Style8"/>
        <w:widowControl/>
        <w:tabs>
          <w:tab w:val="left" w:pos="14601"/>
        </w:tabs>
        <w:spacing w:line="276" w:lineRule="auto"/>
        <w:ind w:left="1134" w:firstLine="851"/>
        <w:rPr>
          <w:sz w:val="28"/>
          <w:szCs w:val="28"/>
        </w:rPr>
      </w:pPr>
    </w:p>
    <w:p w:rsidR="004C49CC" w:rsidRPr="00B070AA" w:rsidRDefault="004C49CC" w:rsidP="000D55A4">
      <w:pPr>
        <w:pStyle w:val="Style8"/>
        <w:widowControl/>
        <w:tabs>
          <w:tab w:val="left" w:pos="14601"/>
        </w:tabs>
        <w:spacing w:line="276" w:lineRule="auto"/>
        <w:ind w:left="1134" w:firstLine="851"/>
        <w:rPr>
          <w:sz w:val="28"/>
          <w:szCs w:val="28"/>
        </w:rPr>
      </w:pPr>
    </w:p>
    <w:p w:rsidR="004C49CC" w:rsidRPr="000D55A4" w:rsidRDefault="00DC3271" w:rsidP="000D55A4">
      <w:pPr>
        <w:pStyle w:val="Style8"/>
        <w:widowControl/>
        <w:tabs>
          <w:tab w:val="left" w:pos="14601"/>
        </w:tabs>
        <w:spacing w:before="53" w:line="276" w:lineRule="auto"/>
        <w:ind w:left="1134" w:firstLine="851"/>
        <w:jc w:val="both"/>
        <w:rPr>
          <w:rStyle w:val="FontStyle11"/>
          <w:b/>
          <w:sz w:val="28"/>
          <w:szCs w:val="28"/>
        </w:rPr>
      </w:pPr>
      <w:r w:rsidRPr="00B070AA">
        <w:rPr>
          <w:rStyle w:val="FontStyle12"/>
          <w:sz w:val="28"/>
          <w:szCs w:val="28"/>
        </w:rPr>
        <w:t xml:space="preserve">8. Учет мотивированного мнения выборного органа первичной профсоюзной </w:t>
      </w:r>
      <w:r w:rsidRPr="000D55A4">
        <w:rPr>
          <w:rStyle w:val="FontStyle12"/>
          <w:sz w:val="28"/>
          <w:szCs w:val="28"/>
        </w:rPr>
        <w:t>организации</w:t>
      </w:r>
      <w:r w:rsidRPr="000D55A4">
        <w:rPr>
          <w:rStyle w:val="FontStyle12"/>
          <w:b w:val="0"/>
          <w:sz w:val="28"/>
          <w:szCs w:val="28"/>
        </w:rPr>
        <w:t xml:space="preserve"> </w:t>
      </w:r>
      <w:r w:rsidRPr="000D55A4">
        <w:rPr>
          <w:rStyle w:val="FontStyle11"/>
          <w:b/>
          <w:sz w:val="28"/>
          <w:szCs w:val="28"/>
        </w:rPr>
        <w:t>при увольнении работников, являющихся членами профсоюза.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4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Увольнение работников, являющихся членами профсоюза, производится с учетом мотивированного мнения выборного органа первичной профсоюзной организации в соответствии со статьей 373 ТК РФ.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4" w:line="276" w:lineRule="auto"/>
        <w:ind w:left="1134" w:firstLine="851"/>
        <w:rPr>
          <w:rStyle w:val="FontStyle11"/>
          <w:sz w:val="28"/>
          <w:szCs w:val="28"/>
        </w:rPr>
      </w:pPr>
      <w:proofErr w:type="gramStart"/>
      <w:r w:rsidRPr="00B070AA">
        <w:rPr>
          <w:rStyle w:val="FontStyle11"/>
          <w:sz w:val="28"/>
          <w:szCs w:val="28"/>
        </w:rPr>
        <w:t>Согласно ст. 373 ТК РФ при принятии решения о возможном расторжении трудового договора в соответствии с пунктом 2 части первой статьи 81 ТК РФ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  <w:proofErr w:type="gramEnd"/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0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0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В случае</w:t>
      </w:r>
      <w:proofErr w:type="gramStart"/>
      <w:r w:rsidRPr="00B070AA">
        <w:rPr>
          <w:rStyle w:val="FontStyle11"/>
          <w:sz w:val="28"/>
          <w:szCs w:val="28"/>
        </w:rPr>
        <w:t>,</w:t>
      </w:r>
      <w:proofErr w:type="gramEnd"/>
      <w:r w:rsidRPr="00B070AA">
        <w:rPr>
          <w:rStyle w:val="FontStyle11"/>
          <w:sz w:val="28"/>
          <w:szCs w:val="28"/>
        </w:rPr>
        <w:t xml:space="preserve">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</w:t>
      </w:r>
      <w:proofErr w:type="spellStart"/>
      <w:r w:rsidRPr="00B070AA">
        <w:rPr>
          <w:rStyle w:val="FontStyle11"/>
          <w:sz w:val="28"/>
          <w:szCs w:val="28"/>
        </w:rPr>
        <w:t>недостижении</w:t>
      </w:r>
      <w:proofErr w:type="spellEnd"/>
      <w:r w:rsidRPr="00B070AA">
        <w:rPr>
          <w:rStyle w:val="FontStyle11"/>
          <w:sz w:val="28"/>
          <w:szCs w:val="28"/>
        </w:rPr>
        <w:t xml:space="preserve">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0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Соблюдение вышеуказанной процедуры не лишает работника или представляющий его интересы выборный орган первичной профсоюзной организации   права  обжаловать  увольнение   непосредственно   в   суд,   а работодателя - обжаловать в суд предписание государственной инспекции труда.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0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2"/>
          <w:sz w:val="28"/>
          <w:szCs w:val="28"/>
        </w:rPr>
        <w:lastRenderedPageBreak/>
        <w:t xml:space="preserve">Обратите внимание, </w:t>
      </w:r>
      <w:r w:rsidRPr="00B070AA">
        <w:rPr>
          <w:rStyle w:val="FontStyle11"/>
          <w:sz w:val="28"/>
          <w:szCs w:val="28"/>
        </w:rPr>
        <w:t xml:space="preserve">статья устанавливает также сроки увольнения </w:t>
      </w:r>
      <w:proofErr w:type="gramStart"/>
      <w:r w:rsidRPr="00B070AA">
        <w:rPr>
          <w:rStyle w:val="FontStyle11"/>
          <w:sz w:val="28"/>
          <w:szCs w:val="28"/>
        </w:rPr>
        <w:t>-р</w:t>
      </w:r>
      <w:proofErr w:type="gramEnd"/>
      <w:r w:rsidRPr="00B070AA">
        <w:rPr>
          <w:rStyle w:val="FontStyle11"/>
          <w:sz w:val="28"/>
          <w:szCs w:val="28"/>
        </w:rPr>
        <w:t xml:space="preserve">аботодатель имеет право расторгнуть трудовой договор </w:t>
      </w:r>
      <w:r w:rsidRPr="00B070AA">
        <w:rPr>
          <w:rStyle w:val="FontStyle12"/>
          <w:sz w:val="28"/>
          <w:szCs w:val="28"/>
        </w:rPr>
        <w:t xml:space="preserve">не позднее одного месяца </w:t>
      </w:r>
      <w:r w:rsidRPr="00B070AA">
        <w:rPr>
          <w:rStyle w:val="FontStyle11"/>
          <w:sz w:val="28"/>
          <w:szCs w:val="28"/>
        </w:rPr>
        <w:t>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25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4C49CC" w:rsidRPr="00B070AA" w:rsidRDefault="00DC3271" w:rsidP="000D55A4">
      <w:pPr>
        <w:pStyle w:val="Style7"/>
        <w:widowControl/>
        <w:tabs>
          <w:tab w:val="left" w:pos="792"/>
          <w:tab w:val="left" w:pos="14601"/>
        </w:tabs>
        <w:spacing w:before="130" w:line="276" w:lineRule="auto"/>
        <w:ind w:left="1134" w:firstLine="851"/>
        <w:jc w:val="both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Статья 374 ТК РФ определяет дополнительные особенности увольнения</w:t>
      </w:r>
      <w:r w:rsidR="000D55A4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работников,   входящих   в   состав   выборных   коллегиальных   органов</w:t>
      </w:r>
      <w:r w:rsidR="000D55A4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профсоюзных организаций и не освобожденных от основной работы</w:t>
      </w:r>
      <w:r w:rsidR="000D55A4">
        <w:rPr>
          <w:rStyle w:val="FontStyle11"/>
          <w:sz w:val="28"/>
          <w:szCs w:val="28"/>
        </w:rPr>
        <w:t>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0" w:line="276" w:lineRule="auto"/>
        <w:ind w:left="1134" w:firstLine="851"/>
        <w:rPr>
          <w:rStyle w:val="FontStyle12"/>
          <w:sz w:val="28"/>
          <w:szCs w:val="28"/>
        </w:rPr>
      </w:pPr>
      <w:proofErr w:type="gramStart"/>
      <w:r w:rsidRPr="00B070AA">
        <w:rPr>
          <w:rStyle w:val="FontStyle11"/>
          <w:sz w:val="28"/>
          <w:szCs w:val="28"/>
        </w:rPr>
        <w:t xml:space="preserve">Согласно ст. 374 ТК РФ увольнение по инициативе работодателя в соответствии с пунктом 2 части первой статьи 81 ТКФ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</w:t>
      </w:r>
      <w:r w:rsidRPr="00B070AA">
        <w:rPr>
          <w:rStyle w:val="FontStyle12"/>
          <w:sz w:val="28"/>
          <w:szCs w:val="28"/>
        </w:rPr>
        <w:t>допускается помимо общего порядка увольнения только с предварительного согласия соответствующего вышестоящего выборного</w:t>
      </w:r>
      <w:proofErr w:type="gramEnd"/>
      <w:r w:rsidRPr="00B070AA">
        <w:rPr>
          <w:rStyle w:val="FontStyle12"/>
          <w:sz w:val="28"/>
          <w:szCs w:val="28"/>
        </w:rPr>
        <w:t xml:space="preserve"> профсоюзного органа.</w:t>
      </w:r>
    </w:p>
    <w:p w:rsidR="004C49CC" w:rsidRPr="00B070AA" w:rsidRDefault="00DC3271" w:rsidP="000D55A4">
      <w:pPr>
        <w:pStyle w:val="Style3"/>
        <w:widowControl/>
        <w:tabs>
          <w:tab w:val="left" w:pos="1589"/>
          <w:tab w:val="left" w:pos="14601"/>
        </w:tabs>
        <w:spacing w:before="134" w:line="276" w:lineRule="auto"/>
        <w:ind w:left="1134" w:firstLine="851"/>
        <w:jc w:val="left"/>
        <w:rPr>
          <w:rStyle w:val="FontStyle11"/>
          <w:sz w:val="28"/>
          <w:szCs w:val="28"/>
        </w:rPr>
      </w:pPr>
      <w:r w:rsidRPr="00B070AA">
        <w:rPr>
          <w:rStyle w:val="FontStyle12"/>
          <w:sz w:val="28"/>
          <w:szCs w:val="28"/>
        </w:rPr>
        <w:t>9.</w:t>
      </w:r>
      <w:r w:rsidR="000D55A4">
        <w:rPr>
          <w:rStyle w:val="FontStyle12"/>
          <w:sz w:val="28"/>
          <w:szCs w:val="28"/>
        </w:rPr>
        <w:t xml:space="preserve"> </w:t>
      </w:r>
      <w:r w:rsidRPr="00B070AA">
        <w:rPr>
          <w:rStyle w:val="FontStyle12"/>
          <w:sz w:val="28"/>
          <w:szCs w:val="28"/>
        </w:rPr>
        <w:t xml:space="preserve">Издать приказ о прекращении трудового договора. </w:t>
      </w:r>
      <w:r w:rsidRPr="00B070AA">
        <w:rPr>
          <w:rStyle w:val="FontStyle11"/>
          <w:sz w:val="28"/>
          <w:szCs w:val="28"/>
        </w:rPr>
        <w:t>По форме Т-8</w:t>
      </w:r>
      <w:r w:rsidRPr="00B070AA">
        <w:rPr>
          <w:rStyle w:val="FontStyle11"/>
          <w:sz w:val="28"/>
          <w:szCs w:val="28"/>
        </w:rPr>
        <w:br/>
        <w:t>или Т-8а, утвержденной постановлением Госкомстата РФ от 05.01.2004 г.</w:t>
      </w:r>
    </w:p>
    <w:p w:rsidR="004C49CC" w:rsidRPr="00B070AA" w:rsidRDefault="00DC3271" w:rsidP="000D55A4">
      <w:pPr>
        <w:pStyle w:val="Style4"/>
        <w:widowControl/>
        <w:numPr>
          <w:ilvl w:val="0"/>
          <w:numId w:val="3"/>
        </w:numPr>
        <w:tabs>
          <w:tab w:val="left" w:pos="1752"/>
          <w:tab w:val="left" w:pos="14601"/>
        </w:tabs>
        <w:spacing w:before="134" w:line="276" w:lineRule="auto"/>
        <w:ind w:left="1134" w:firstLine="851"/>
        <w:rPr>
          <w:rStyle w:val="FontStyle12"/>
          <w:sz w:val="28"/>
          <w:szCs w:val="28"/>
        </w:rPr>
      </w:pPr>
      <w:r w:rsidRPr="00B070AA">
        <w:rPr>
          <w:rStyle w:val="FontStyle12"/>
          <w:sz w:val="28"/>
          <w:szCs w:val="28"/>
        </w:rPr>
        <w:t>Приказ регистрируется в Журнале регистрации приказов (распоряжений).</w:t>
      </w:r>
    </w:p>
    <w:p w:rsidR="004C49CC" w:rsidRPr="00B070AA" w:rsidRDefault="00DC3271" w:rsidP="000D55A4">
      <w:pPr>
        <w:pStyle w:val="Style4"/>
        <w:widowControl/>
        <w:numPr>
          <w:ilvl w:val="0"/>
          <w:numId w:val="3"/>
        </w:numPr>
        <w:tabs>
          <w:tab w:val="left" w:pos="1752"/>
          <w:tab w:val="left" w:pos="14601"/>
        </w:tabs>
        <w:spacing w:before="125" w:line="276" w:lineRule="auto"/>
        <w:ind w:left="1134" w:firstLine="851"/>
        <w:rPr>
          <w:rStyle w:val="FontStyle12"/>
          <w:sz w:val="28"/>
          <w:szCs w:val="28"/>
        </w:rPr>
      </w:pPr>
      <w:r w:rsidRPr="00B070AA">
        <w:rPr>
          <w:rStyle w:val="FontStyle12"/>
          <w:sz w:val="28"/>
          <w:szCs w:val="28"/>
        </w:rPr>
        <w:t>С приказом (распоряжением) работодателя о прекращении трудового договора работника знакомят под подпись.</w:t>
      </w:r>
    </w:p>
    <w:p w:rsidR="004C49CC" w:rsidRPr="00B070AA" w:rsidRDefault="00DC3271" w:rsidP="000D55A4">
      <w:pPr>
        <w:pStyle w:val="Style6"/>
        <w:widowControl/>
        <w:tabs>
          <w:tab w:val="left" w:pos="797"/>
          <w:tab w:val="left" w:pos="14601"/>
        </w:tabs>
        <w:spacing w:before="125" w:line="276" w:lineRule="auto"/>
        <w:ind w:left="1134" w:firstLine="851"/>
        <w:jc w:val="both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В случае, когда приказ (распоряжение) о прекращении трудового</w:t>
      </w:r>
      <w:r w:rsidR="000D55A4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договора  невозможно   довести   до   сведения   работника   или   работник</w:t>
      </w:r>
      <w:r w:rsidR="000D55A4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отказывается ознакомиться с ним под роспись, на приказе (распоряжении)</w:t>
      </w:r>
      <w:r w:rsidR="000D55A4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п</w:t>
      </w:r>
      <w:r w:rsidR="000D55A4">
        <w:rPr>
          <w:rStyle w:val="FontStyle11"/>
          <w:sz w:val="28"/>
          <w:szCs w:val="28"/>
        </w:rPr>
        <w:t>ро</w:t>
      </w:r>
      <w:r w:rsidRPr="00B070AA">
        <w:rPr>
          <w:rStyle w:val="FontStyle11"/>
          <w:sz w:val="28"/>
          <w:szCs w:val="28"/>
        </w:rPr>
        <w:t>изводится соответствующая запись. При отказе работника ознакомиться с</w:t>
      </w:r>
      <w:r w:rsidR="000D55A4">
        <w:rPr>
          <w:rStyle w:val="FontStyle11"/>
          <w:sz w:val="28"/>
          <w:szCs w:val="28"/>
        </w:rPr>
        <w:t xml:space="preserve"> </w:t>
      </w:r>
      <w:r w:rsidRPr="00B070AA">
        <w:rPr>
          <w:rStyle w:val="FontStyle11"/>
          <w:sz w:val="28"/>
          <w:szCs w:val="28"/>
        </w:rPr>
        <w:t>приказом о прекращении трудового договора рекомендуется составить акт об отказе ознакомиться с приказом, который заверяется подписями составителя и двух работников (закон этого не требует, но в суде он пригодится в качестве дополнительного доказательства правоты работодателя).</w:t>
      </w:r>
    </w:p>
    <w:p w:rsidR="004C49CC" w:rsidRPr="00B070AA" w:rsidRDefault="00DC3271" w:rsidP="000D55A4">
      <w:pPr>
        <w:pStyle w:val="Style4"/>
        <w:widowControl/>
        <w:tabs>
          <w:tab w:val="left" w:pos="1085"/>
          <w:tab w:val="left" w:pos="14601"/>
        </w:tabs>
        <w:spacing w:before="134" w:line="276" w:lineRule="auto"/>
        <w:ind w:left="1134" w:firstLine="851"/>
        <w:rPr>
          <w:rStyle w:val="FontStyle12"/>
          <w:sz w:val="28"/>
          <w:szCs w:val="28"/>
        </w:rPr>
      </w:pPr>
      <w:r w:rsidRPr="00B070AA">
        <w:rPr>
          <w:rStyle w:val="FontStyle12"/>
          <w:sz w:val="28"/>
          <w:szCs w:val="28"/>
        </w:rPr>
        <w:t>12.</w:t>
      </w:r>
      <w:r w:rsidR="000D55A4">
        <w:rPr>
          <w:rStyle w:val="FontStyle12"/>
          <w:sz w:val="28"/>
          <w:szCs w:val="28"/>
        </w:rPr>
        <w:t xml:space="preserve"> </w:t>
      </w:r>
      <w:r w:rsidRPr="00B070AA">
        <w:rPr>
          <w:rStyle w:val="FontStyle12"/>
          <w:sz w:val="28"/>
          <w:szCs w:val="28"/>
        </w:rPr>
        <w:t>Работнику выплачивается денежная компенсация за</w:t>
      </w:r>
      <w:r w:rsidR="000D55A4">
        <w:rPr>
          <w:rStyle w:val="FontStyle12"/>
          <w:sz w:val="28"/>
          <w:szCs w:val="28"/>
        </w:rPr>
        <w:t xml:space="preserve"> </w:t>
      </w:r>
      <w:r w:rsidRPr="00B070AA">
        <w:rPr>
          <w:rStyle w:val="FontStyle12"/>
          <w:sz w:val="28"/>
          <w:szCs w:val="28"/>
        </w:rPr>
        <w:t>неиспользованный отпуск, заработная плата и остальные причитающиеся</w:t>
      </w:r>
      <w:r w:rsidR="000D55A4">
        <w:rPr>
          <w:rStyle w:val="FontStyle12"/>
          <w:sz w:val="28"/>
          <w:szCs w:val="28"/>
        </w:rPr>
        <w:t xml:space="preserve"> </w:t>
      </w:r>
      <w:r w:rsidRPr="00B070AA">
        <w:rPr>
          <w:rStyle w:val="FontStyle12"/>
          <w:sz w:val="28"/>
          <w:szCs w:val="28"/>
        </w:rPr>
        <w:t>выплаты.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0" w:line="276" w:lineRule="auto"/>
        <w:ind w:left="1134" w:firstLine="851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>Согласно ст. 84.1 ТК РФ в день прекращения трудового договора работодатель обязан выдать работнику трудовую книжку и произвести с ним расчет в соответствии со статьей 140 ТК РФ. Согласно ст. 140 ТК РФ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0" w:line="276" w:lineRule="auto"/>
        <w:ind w:left="1134" w:firstLine="851"/>
        <w:rPr>
          <w:rStyle w:val="FontStyle11"/>
          <w:sz w:val="28"/>
          <w:szCs w:val="28"/>
        </w:rPr>
      </w:pPr>
      <w:proofErr w:type="gramStart"/>
      <w:r w:rsidRPr="00B070AA">
        <w:rPr>
          <w:rStyle w:val="FontStyle11"/>
          <w:sz w:val="28"/>
          <w:szCs w:val="28"/>
        </w:rPr>
        <w:t>Согласно ст. 178 ТК РФ 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  <w:r w:rsidRPr="00B070AA">
        <w:rPr>
          <w:rStyle w:val="FontStyle11"/>
          <w:sz w:val="28"/>
          <w:szCs w:val="28"/>
        </w:rPr>
        <w:t xml:space="preserve"> В исключительных случаях средний месячный заработок сохраняется </w:t>
      </w:r>
      <w:proofErr w:type="gramStart"/>
      <w:r w:rsidRPr="00B070AA">
        <w:rPr>
          <w:rStyle w:val="FontStyle11"/>
          <w:sz w:val="28"/>
          <w:szCs w:val="28"/>
        </w:rPr>
        <w:t>за уволенным работником в течение третьего месяца со дня увольнения по решению органа службы занятости населения при условии</w:t>
      </w:r>
      <w:proofErr w:type="gramEnd"/>
      <w:r w:rsidRPr="00B070AA">
        <w:rPr>
          <w:rStyle w:val="FontStyle11"/>
          <w:sz w:val="28"/>
          <w:szCs w:val="28"/>
        </w:rPr>
        <w:t>, если в двухнедельный срок после увольнения работник обратился в этот орган и не был им трудоустроен.</w:t>
      </w:r>
    </w:p>
    <w:p w:rsidR="004C49CC" w:rsidRPr="00B070AA" w:rsidRDefault="00DC3271" w:rsidP="000D55A4">
      <w:pPr>
        <w:pStyle w:val="Style2"/>
        <w:widowControl/>
        <w:tabs>
          <w:tab w:val="left" w:pos="14601"/>
        </w:tabs>
        <w:spacing w:before="134" w:line="276" w:lineRule="auto"/>
        <w:ind w:left="1134" w:firstLine="851"/>
        <w:jc w:val="left"/>
        <w:rPr>
          <w:rStyle w:val="FontStyle11"/>
          <w:sz w:val="28"/>
          <w:szCs w:val="28"/>
        </w:rPr>
      </w:pPr>
      <w:r w:rsidRPr="00B070AA">
        <w:rPr>
          <w:rStyle w:val="FontStyle11"/>
          <w:sz w:val="28"/>
          <w:szCs w:val="28"/>
        </w:rPr>
        <w:t xml:space="preserve">Согласно ст. 180 ТК РФ </w:t>
      </w:r>
      <w:r w:rsidRPr="00B070AA">
        <w:rPr>
          <w:rStyle w:val="FontStyle12"/>
          <w:sz w:val="28"/>
          <w:szCs w:val="28"/>
        </w:rPr>
        <w:t xml:space="preserve">работодатель с письменного согласия работника </w:t>
      </w:r>
      <w:r w:rsidRPr="00B070AA">
        <w:rPr>
          <w:rStyle w:val="FontStyle11"/>
          <w:sz w:val="28"/>
          <w:szCs w:val="28"/>
        </w:rPr>
        <w:t xml:space="preserve">имеет право расторгнуть с ним трудовой договор </w:t>
      </w:r>
      <w:r w:rsidRPr="00B070AA">
        <w:rPr>
          <w:rStyle w:val="FontStyle12"/>
          <w:sz w:val="28"/>
          <w:szCs w:val="28"/>
        </w:rPr>
        <w:t xml:space="preserve">до истечения двухмесячного срока предупреждения, </w:t>
      </w:r>
      <w:r w:rsidRPr="00B070AA">
        <w:rPr>
          <w:rStyle w:val="FontStyle11"/>
          <w:sz w:val="28"/>
          <w:szCs w:val="28"/>
        </w:rPr>
        <w:t xml:space="preserve">выплатив ему </w:t>
      </w:r>
      <w:r w:rsidRPr="00B070AA">
        <w:rPr>
          <w:rStyle w:val="FontStyle12"/>
          <w:sz w:val="28"/>
          <w:szCs w:val="28"/>
        </w:rPr>
        <w:t xml:space="preserve">дополнительную компенсацию </w:t>
      </w:r>
      <w:r w:rsidRPr="00B070AA">
        <w:rPr>
          <w:rStyle w:val="FontStyle11"/>
          <w:sz w:val="28"/>
          <w:szCs w:val="28"/>
        </w:rPr>
        <w:t>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4C49CC" w:rsidRPr="000D55A4" w:rsidRDefault="00DC3271" w:rsidP="000D55A4">
      <w:pPr>
        <w:pStyle w:val="Style4"/>
        <w:widowControl/>
        <w:tabs>
          <w:tab w:val="left" w:pos="970"/>
          <w:tab w:val="left" w:pos="14601"/>
        </w:tabs>
        <w:spacing w:before="182" w:line="276" w:lineRule="auto"/>
        <w:ind w:left="1134" w:firstLine="851"/>
        <w:jc w:val="both"/>
        <w:rPr>
          <w:rStyle w:val="FontStyle11"/>
          <w:sz w:val="28"/>
          <w:szCs w:val="28"/>
        </w:rPr>
      </w:pPr>
      <w:r w:rsidRPr="00B070AA">
        <w:rPr>
          <w:rStyle w:val="FontStyle12"/>
          <w:sz w:val="28"/>
          <w:szCs w:val="28"/>
        </w:rPr>
        <w:t>13</w:t>
      </w:r>
      <w:r w:rsidRPr="000D55A4">
        <w:rPr>
          <w:rStyle w:val="FontStyle12"/>
          <w:sz w:val="28"/>
          <w:szCs w:val="28"/>
        </w:rPr>
        <w:t>.</w:t>
      </w:r>
      <w:r w:rsidR="000D55A4" w:rsidRPr="000D55A4">
        <w:rPr>
          <w:rStyle w:val="FontStyle12"/>
          <w:sz w:val="28"/>
          <w:szCs w:val="28"/>
        </w:rPr>
        <w:t xml:space="preserve"> </w:t>
      </w:r>
      <w:r w:rsidRPr="000D55A4">
        <w:rPr>
          <w:rStyle w:val="FontStyle12"/>
          <w:sz w:val="28"/>
          <w:szCs w:val="28"/>
        </w:rPr>
        <w:t xml:space="preserve">Оформляется запись о прекращении трудового договора </w:t>
      </w:r>
      <w:r w:rsidRPr="000D55A4">
        <w:rPr>
          <w:rStyle w:val="FontStyle11"/>
          <w:sz w:val="28"/>
          <w:szCs w:val="28"/>
        </w:rPr>
        <w:t>в</w:t>
      </w:r>
      <w:r w:rsidR="000D55A4" w:rsidRPr="000D55A4">
        <w:rPr>
          <w:rStyle w:val="FontStyle11"/>
          <w:sz w:val="28"/>
          <w:szCs w:val="28"/>
        </w:rPr>
        <w:t xml:space="preserve"> </w:t>
      </w:r>
      <w:r w:rsidRPr="000D55A4">
        <w:rPr>
          <w:rStyle w:val="FontStyle11"/>
          <w:b/>
          <w:sz w:val="28"/>
          <w:szCs w:val="28"/>
        </w:rPr>
        <w:t>трудовой книжке и личной карточке</w:t>
      </w:r>
      <w:r w:rsidRPr="000D55A4">
        <w:rPr>
          <w:rStyle w:val="FontStyle11"/>
          <w:sz w:val="28"/>
          <w:szCs w:val="28"/>
        </w:rPr>
        <w:t>.</w:t>
      </w:r>
    </w:p>
    <w:p w:rsidR="000D55A4" w:rsidRPr="000D55A4" w:rsidRDefault="00DC3271" w:rsidP="000D55A4">
      <w:pPr>
        <w:pStyle w:val="Style5"/>
        <w:widowControl/>
        <w:spacing w:before="38" w:line="276" w:lineRule="auto"/>
        <w:ind w:left="1134" w:firstLine="851"/>
        <w:rPr>
          <w:rStyle w:val="FontStyle11"/>
          <w:sz w:val="28"/>
          <w:szCs w:val="28"/>
        </w:rPr>
      </w:pPr>
      <w:r w:rsidRPr="000D55A4">
        <w:rPr>
          <w:rStyle w:val="FontStyle11"/>
          <w:sz w:val="28"/>
          <w:szCs w:val="28"/>
        </w:rPr>
        <w:t>Работнику трудовая книжка выдается в день увольнения. Оформляется об этом запись в Книге учета движения трудовых книжек и вкладышей к ним.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</w:t>
      </w:r>
      <w:r w:rsidR="000D55A4" w:rsidRPr="000D55A4">
        <w:rPr>
          <w:rStyle w:val="FontStyle11"/>
          <w:sz w:val="28"/>
          <w:szCs w:val="28"/>
        </w:rPr>
        <w:t xml:space="preserve"> работодатель </w:t>
      </w:r>
      <w:r w:rsidR="000D55A4" w:rsidRPr="000D55A4">
        <w:rPr>
          <w:rStyle w:val="FontStyle11"/>
          <w:sz w:val="28"/>
          <w:szCs w:val="28"/>
        </w:rPr>
        <w:lastRenderedPageBreak/>
        <w:t>обязан направить работнику уведомление о необходимости явиться за трудовой книжкой либо дать согласие на отправление ее по почте. Уведомления регистрируются в Журнале регистрации уведомлений.</w:t>
      </w:r>
    </w:p>
    <w:p w:rsidR="004C49CC" w:rsidRDefault="000D55A4" w:rsidP="000D55A4">
      <w:pPr>
        <w:pStyle w:val="Style2"/>
        <w:widowControl/>
        <w:tabs>
          <w:tab w:val="left" w:pos="14601"/>
        </w:tabs>
        <w:spacing w:before="139" w:line="276" w:lineRule="auto"/>
        <w:ind w:left="1134" w:firstLine="851"/>
        <w:rPr>
          <w:rStyle w:val="FontStyle11"/>
          <w:sz w:val="28"/>
          <w:szCs w:val="28"/>
        </w:rPr>
      </w:pPr>
      <w:r w:rsidRPr="000D55A4">
        <w:rPr>
          <w:rStyle w:val="FontStyle11"/>
          <w:sz w:val="28"/>
          <w:szCs w:val="28"/>
        </w:rPr>
        <w:t>В случае отказа работника получить трудовую книжку следует составить акт об отказе работника получить трудовую книжку. Акт подписывается составителем и двумя работниками, присутствовавшими при отказе. Он может пригодиться как доказательство невиновности работодателя, если по увольнению возникнет спор, и дело попадет в суд</w:t>
      </w:r>
      <w:r>
        <w:rPr>
          <w:rStyle w:val="FontStyle11"/>
          <w:sz w:val="28"/>
          <w:szCs w:val="28"/>
        </w:rPr>
        <w:t>.</w:t>
      </w:r>
    </w:p>
    <w:p w:rsidR="000D55A4" w:rsidRPr="000D55A4" w:rsidRDefault="000D55A4" w:rsidP="000D55A4">
      <w:pPr>
        <w:pStyle w:val="Style2"/>
        <w:widowControl/>
        <w:tabs>
          <w:tab w:val="left" w:pos="14601"/>
        </w:tabs>
        <w:spacing w:before="139" w:line="276" w:lineRule="auto"/>
        <w:ind w:left="1134" w:firstLine="851"/>
        <w:rPr>
          <w:rStyle w:val="FontStyle11"/>
          <w:sz w:val="28"/>
          <w:szCs w:val="28"/>
        </w:rPr>
        <w:sectPr w:rsidR="000D55A4" w:rsidRPr="000D55A4" w:rsidSect="00B070AA">
          <w:type w:val="continuous"/>
          <w:pgSz w:w="16837" w:h="23810"/>
          <w:pgMar w:top="851" w:right="1034" w:bottom="1440" w:left="1034" w:header="720" w:footer="720" w:gutter="0"/>
          <w:cols w:space="1618"/>
          <w:noEndnote/>
        </w:sectPr>
      </w:pPr>
    </w:p>
    <w:p w:rsidR="00B070AA" w:rsidRDefault="00B070AA">
      <w:pPr>
        <w:pStyle w:val="Style5"/>
        <w:widowControl/>
        <w:spacing w:before="38" w:line="250" w:lineRule="exact"/>
        <w:rPr>
          <w:rStyle w:val="FontStyle11"/>
        </w:rPr>
        <w:sectPr w:rsidR="00B070AA">
          <w:pgSz w:w="16837" w:h="23810"/>
          <w:pgMar w:top="2458" w:right="5137" w:bottom="1440" w:left="5137" w:header="720" w:footer="720" w:gutter="0"/>
          <w:cols w:space="60"/>
          <w:noEndnote/>
        </w:sectPr>
      </w:pPr>
    </w:p>
    <w:p w:rsidR="004C49CC" w:rsidRDefault="00DC3271">
      <w:pPr>
        <w:pStyle w:val="Style5"/>
        <w:widowControl/>
        <w:spacing w:before="38" w:line="250" w:lineRule="exact"/>
        <w:rPr>
          <w:rStyle w:val="FontStyle11"/>
        </w:rPr>
      </w:pPr>
      <w:r>
        <w:rPr>
          <w:rStyle w:val="FontStyle11"/>
        </w:rPr>
        <w:lastRenderedPageBreak/>
        <w:t>работодатель обязан направить работнику уведомление о необходимости явиться за трудовой книжкой либо дать согласие на отправление ее по почте. Уведомления регистрируются в Журнале регистрации уведомлений.</w:t>
      </w:r>
    </w:p>
    <w:p w:rsidR="00B070AA" w:rsidRDefault="00DC3271">
      <w:pPr>
        <w:pStyle w:val="Style2"/>
        <w:widowControl/>
        <w:spacing w:before="134" w:line="250" w:lineRule="exact"/>
        <w:ind w:firstLine="576"/>
        <w:rPr>
          <w:rStyle w:val="FontStyle11"/>
        </w:rPr>
      </w:pPr>
      <w:r>
        <w:rPr>
          <w:rStyle w:val="FontStyle11"/>
        </w:rPr>
        <w:t>В случае отказа работника получить трудовую книжку следует составить акт об отказе работника получить трудовую книжку. Акт подписывается составителем и двумя работниками, присутствовавшими при отказе. Он может пригодиться как доказательство невиновности работодателя, если по увольнению возникнет спор, и дело попадет в суд.</w:t>
      </w:r>
    </w:p>
    <w:sectPr w:rsidR="00B070AA" w:rsidSect="00B070AA">
      <w:type w:val="continuous"/>
      <w:pgSz w:w="16837" w:h="23810"/>
      <w:pgMar w:top="2458" w:right="5137" w:bottom="1440" w:left="51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70" w:rsidRDefault="00914970">
      <w:r>
        <w:separator/>
      </w:r>
    </w:p>
  </w:endnote>
  <w:endnote w:type="continuationSeparator" w:id="0">
    <w:p w:rsidR="00914970" w:rsidRDefault="0091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70" w:rsidRDefault="00914970">
      <w:r>
        <w:separator/>
      </w:r>
    </w:p>
  </w:footnote>
  <w:footnote w:type="continuationSeparator" w:id="0">
    <w:p w:rsidR="00914970" w:rsidRDefault="0091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65582"/>
    <w:lvl w:ilvl="0">
      <w:numFmt w:val="bullet"/>
      <w:lvlText w:val="*"/>
      <w:lvlJc w:val="left"/>
    </w:lvl>
  </w:abstractNum>
  <w:abstractNum w:abstractNumId="1">
    <w:nsid w:val="6C29300B"/>
    <w:multiLevelType w:val="singleLevel"/>
    <w:tmpl w:val="D2FA364E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070AA"/>
    <w:rsid w:val="000D55A4"/>
    <w:rsid w:val="004C49CC"/>
    <w:rsid w:val="00914970"/>
    <w:rsid w:val="00B070AA"/>
    <w:rsid w:val="00DC3271"/>
    <w:rsid w:val="00FA758E"/>
    <w:rsid w:val="00F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C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49CC"/>
    <w:pPr>
      <w:spacing w:line="250" w:lineRule="exact"/>
      <w:ind w:firstLine="62"/>
      <w:jc w:val="both"/>
    </w:pPr>
  </w:style>
  <w:style w:type="paragraph" w:customStyle="1" w:styleId="Style2">
    <w:name w:val="Style2"/>
    <w:basedOn w:val="a"/>
    <w:uiPriority w:val="99"/>
    <w:rsid w:val="004C49CC"/>
    <w:pPr>
      <w:spacing w:line="251" w:lineRule="exact"/>
      <w:ind w:firstLine="581"/>
      <w:jc w:val="both"/>
    </w:pPr>
  </w:style>
  <w:style w:type="paragraph" w:customStyle="1" w:styleId="Style3">
    <w:name w:val="Style3"/>
    <w:basedOn w:val="a"/>
    <w:uiPriority w:val="99"/>
    <w:rsid w:val="004C49CC"/>
    <w:pPr>
      <w:spacing w:line="253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4C49CC"/>
    <w:pPr>
      <w:spacing w:line="254" w:lineRule="exact"/>
      <w:ind w:firstLine="571"/>
    </w:pPr>
  </w:style>
  <w:style w:type="paragraph" w:customStyle="1" w:styleId="Style5">
    <w:name w:val="Style5"/>
    <w:basedOn w:val="a"/>
    <w:uiPriority w:val="99"/>
    <w:rsid w:val="004C49CC"/>
    <w:pPr>
      <w:spacing w:line="251" w:lineRule="exact"/>
      <w:jc w:val="both"/>
    </w:pPr>
  </w:style>
  <w:style w:type="paragraph" w:customStyle="1" w:styleId="Style6">
    <w:name w:val="Style6"/>
    <w:basedOn w:val="a"/>
    <w:uiPriority w:val="99"/>
    <w:rsid w:val="004C49CC"/>
    <w:pPr>
      <w:spacing w:line="251" w:lineRule="exact"/>
      <w:jc w:val="right"/>
    </w:pPr>
  </w:style>
  <w:style w:type="paragraph" w:customStyle="1" w:styleId="Style7">
    <w:name w:val="Style7"/>
    <w:basedOn w:val="a"/>
    <w:uiPriority w:val="99"/>
    <w:rsid w:val="004C49CC"/>
    <w:pPr>
      <w:spacing w:line="250" w:lineRule="exact"/>
      <w:ind w:firstLine="1373"/>
    </w:pPr>
  </w:style>
  <w:style w:type="paragraph" w:customStyle="1" w:styleId="Style8">
    <w:name w:val="Style8"/>
    <w:basedOn w:val="a"/>
    <w:uiPriority w:val="99"/>
    <w:rsid w:val="004C49CC"/>
    <w:pPr>
      <w:spacing w:line="245" w:lineRule="exact"/>
      <w:ind w:firstLine="581"/>
    </w:pPr>
  </w:style>
  <w:style w:type="paragraph" w:customStyle="1" w:styleId="Style9">
    <w:name w:val="Style9"/>
    <w:basedOn w:val="a"/>
    <w:uiPriority w:val="99"/>
    <w:rsid w:val="004C49CC"/>
    <w:pPr>
      <w:spacing w:line="254" w:lineRule="exact"/>
      <w:ind w:firstLine="936"/>
    </w:pPr>
  </w:style>
  <w:style w:type="character" w:customStyle="1" w:styleId="FontStyle11">
    <w:name w:val="Font Style11"/>
    <w:basedOn w:val="a0"/>
    <w:uiPriority w:val="99"/>
    <w:rsid w:val="004C49CC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4C49C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4C49CC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C8DB-E41D-4960-806D-4F751D0F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2020-05-29T10:41:00Z</dcterms:created>
  <dcterms:modified xsi:type="dcterms:W3CDTF">2020-05-29T10:41:00Z</dcterms:modified>
</cp:coreProperties>
</file>