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32" w:rsidRDefault="000F4132" w:rsidP="00186B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>Тамбовская областная организация Общероссийского</w:t>
      </w:r>
    </w:p>
    <w:p w:rsidR="000F4132" w:rsidRPr="00542A70" w:rsidRDefault="000F4132" w:rsidP="000F413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>профессионального союза работников государственных учреждений и общественного обслуживания Российской Федерации</w:t>
      </w:r>
    </w:p>
    <w:p w:rsidR="000F4132" w:rsidRPr="00542A70" w:rsidRDefault="000F4132" w:rsidP="000F41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132" w:rsidRPr="00542A70" w:rsidRDefault="000F4132" w:rsidP="000F413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</w:p>
    <w:p w:rsidR="000F4132" w:rsidRPr="00542A70" w:rsidRDefault="000F4132" w:rsidP="000F413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F4132" w:rsidRPr="00542A70" w:rsidRDefault="000F4132" w:rsidP="000F4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132" w:rsidRPr="00542A70" w:rsidRDefault="000F4132" w:rsidP="000F413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23</w:t>
      </w:r>
      <w:r w:rsidRPr="00542A70">
        <w:rPr>
          <w:rFonts w:ascii="Times New Roman" w:eastAsia="Calibri" w:hAnsi="Times New Roman" w:cs="Times New Roman"/>
          <w:sz w:val="27"/>
          <w:szCs w:val="27"/>
        </w:rPr>
        <w:t xml:space="preserve"> марта 202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542A70">
        <w:rPr>
          <w:rFonts w:ascii="Times New Roman" w:eastAsia="Calibri" w:hAnsi="Times New Roman" w:cs="Times New Roman"/>
          <w:sz w:val="27"/>
          <w:szCs w:val="27"/>
        </w:rPr>
        <w:t xml:space="preserve"> г.                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</w:t>
      </w:r>
      <w:r w:rsidRPr="00542A70">
        <w:rPr>
          <w:rFonts w:ascii="Times New Roman" w:eastAsia="Calibri" w:hAnsi="Times New Roman" w:cs="Times New Roman"/>
          <w:sz w:val="27"/>
          <w:szCs w:val="27"/>
        </w:rPr>
        <w:t xml:space="preserve">  №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542A70">
        <w:rPr>
          <w:rFonts w:ascii="Times New Roman" w:eastAsia="Calibri" w:hAnsi="Times New Roman" w:cs="Times New Roman"/>
          <w:sz w:val="27"/>
          <w:szCs w:val="27"/>
        </w:rPr>
        <w:t>-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</w:p>
    <w:p w:rsidR="000F4132" w:rsidRPr="00542A70" w:rsidRDefault="000F4132" w:rsidP="000F4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132" w:rsidRPr="000F4132" w:rsidRDefault="000F4132" w:rsidP="000F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32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О проведении конкурса «Лучший молодежный лидер Тамбовской областной организации Профсоюза»</w:t>
      </w:r>
    </w:p>
    <w:p w:rsidR="000F4132" w:rsidRPr="00542A70" w:rsidRDefault="000F4132" w:rsidP="000F4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132" w:rsidRDefault="000F4132" w:rsidP="00821F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 xml:space="preserve">В соответствии с Планом работы Тамбовской областной организации Профсоюза работников государственных учреждений и общественного обслуживания на 2023 год, а также с целью выявления лидеров из числа профсоюзной молодежи и формирования кадрового резерва Профсоюза, </w:t>
      </w:r>
      <w:r w:rsidRPr="00542A70"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>Президиум</w:t>
      </w:r>
      <w:r w:rsidRPr="00542A70">
        <w:rPr>
          <w:rFonts w:ascii="Times New Roman" w:eastAsia="Times New Roman" w:hAnsi="Times New Roman" w:cs="Arial Narrow"/>
          <w:b/>
          <w:bCs/>
          <w:sz w:val="28"/>
          <w:szCs w:val="28"/>
          <w:lang w:eastAsia="ru-RU"/>
        </w:rPr>
        <w:t xml:space="preserve"> </w:t>
      </w:r>
      <w:r w:rsidRPr="005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Тамбовской областной организации </w:t>
      </w:r>
      <w:r w:rsidRPr="00542A70"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 xml:space="preserve">Профсоюза </w:t>
      </w:r>
    </w:p>
    <w:p w:rsidR="00F8181C" w:rsidRPr="00C00C97" w:rsidRDefault="000F4132" w:rsidP="00C00C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 Narrow"/>
          <w:b/>
          <w:bCs/>
          <w:sz w:val="28"/>
          <w:szCs w:val="28"/>
          <w:lang w:eastAsia="ru-RU"/>
        </w:rPr>
      </w:pPr>
      <w:r w:rsidRPr="00005CA3">
        <w:rPr>
          <w:rFonts w:ascii="Times New Roman" w:eastAsia="Times New Roman" w:hAnsi="Times New Roman" w:cs="Arial Narrow"/>
          <w:b/>
          <w:bCs/>
          <w:sz w:val="28"/>
          <w:szCs w:val="28"/>
          <w:lang w:eastAsia="ru-RU"/>
        </w:rPr>
        <w:t>ПОСТАНОВЛЯЕТ:</w:t>
      </w:r>
    </w:p>
    <w:p w:rsidR="00821F0C" w:rsidRPr="00821F0C" w:rsidRDefault="00821F0C" w:rsidP="00821F0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1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конкурс Тамбовской областной организации Профсоюза</w:t>
      </w:r>
      <w:r w:rsidR="00186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ТОО ПРГУ)</w:t>
      </w:r>
      <w:r w:rsidRPr="00821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132">
        <w:rPr>
          <w:rFonts w:ascii="Times New Roman" w:eastAsia="Calibri" w:hAnsi="Times New Roman" w:cs="Times New Roman"/>
          <w:bCs/>
          <w:sz w:val="28"/>
          <w:szCs w:val="32"/>
        </w:rPr>
        <w:t>«</w:t>
      </w:r>
      <w:r>
        <w:rPr>
          <w:rFonts w:ascii="Times New Roman" w:eastAsia="Calibri" w:hAnsi="Times New Roman" w:cs="Times New Roman"/>
          <w:bCs/>
          <w:sz w:val="28"/>
          <w:szCs w:val="32"/>
        </w:rPr>
        <w:t>Лучший м</w:t>
      </w:r>
      <w:r w:rsidRPr="000F4132">
        <w:rPr>
          <w:rFonts w:ascii="Times New Roman" w:eastAsia="Calibri" w:hAnsi="Times New Roman" w:cs="Times New Roman"/>
          <w:bCs/>
          <w:sz w:val="28"/>
          <w:szCs w:val="32"/>
        </w:rPr>
        <w:t>олод</w:t>
      </w:r>
      <w:r>
        <w:rPr>
          <w:rFonts w:ascii="Times New Roman" w:eastAsia="Calibri" w:hAnsi="Times New Roman" w:cs="Times New Roman"/>
          <w:bCs/>
          <w:sz w:val="28"/>
          <w:szCs w:val="32"/>
        </w:rPr>
        <w:t>ежный</w:t>
      </w:r>
      <w:r w:rsidRPr="000F4132">
        <w:rPr>
          <w:rFonts w:ascii="Times New Roman" w:eastAsia="Calibri" w:hAnsi="Times New Roman" w:cs="Times New Roman"/>
          <w:bCs/>
          <w:sz w:val="28"/>
          <w:szCs w:val="32"/>
        </w:rPr>
        <w:t xml:space="preserve"> лидер </w:t>
      </w:r>
      <w:r>
        <w:rPr>
          <w:rFonts w:ascii="Times New Roman" w:eastAsia="Calibri" w:hAnsi="Times New Roman" w:cs="Times New Roman"/>
          <w:bCs/>
          <w:sz w:val="28"/>
          <w:szCs w:val="32"/>
        </w:rPr>
        <w:t>Тамбовской областной организации Профсоюза</w:t>
      </w:r>
      <w:r w:rsidRPr="000F4132">
        <w:rPr>
          <w:rFonts w:ascii="Times New Roman" w:eastAsia="Calibri" w:hAnsi="Times New Roman" w:cs="Times New Roman"/>
          <w:bCs/>
          <w:sz w:val="28"/>
          <w:szCs w:val="32"/>
        </w:rPr>
        <w:t>»</w:t>
      </w:r>
      <w:r w:rsidRPr="00821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4132" w:rsidRPr="000F4132" w:rsidRDefault="00821F0C" w:rsidP="00821F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 xml:space="preserve">2. 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8"/>
          <w:szCs w:val="32"/>
        </w:rPr>
        <w:t>П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 xml:space="preserve">оложение о проведении конкурса 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ТОО ПРГУ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 xml:space="preserve"> «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Лучший м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>олод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ежный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 xml:space="preserve"> лидер 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Тамбовской областной организации Профсоюза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>» (Приложение 1).</w:t>
      </w:r>
    </w:p>
    <w:p w:rsidR="000F4132" w:rsidRPr="000F4132" w:rsidRDefault="00821F0C" w:rsidP="00821F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0F4132" w:rsidRPr="000F41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  Контроль за выполнением постановления возложить на </w:t>
      </w:r>
      <w:r w:rsidR="000F4132" w:rsidRPr="000F4132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оргкомитет</w:t>
      </w:r>
      <w:r w:rsidR="000F4132" w:rsidRPr="000F41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проведению</w:t>
      </w:r>
      <w:r w:rsidR="000F4132" w:rsidRPr="000F41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0F4132" w:rsidRPr="000F41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конкурса </w:t>
      </w:r>
      <w:r w:rsidR="000F41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ТОО ПРГУ</w:t>
      </w:r>
      <w:r w:rsidR="000F4132" w:rsidRPr="000F41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>«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Лучший м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>олод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ежный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 xml:space="preserve"> лидер </w:t>
      </w:r>
      <w:r w:rsidR="000F4132">
        <w:rPr>
          <w:rFonts w:ascii="Times New Roman" w:eastAsia="Calibri" w:hAnsi="Times New Roman" w:cs="Times New Roman"/>
          <w:bCs/>
          <w:sz w:val="28"/>
          <w:szCs w:val="32"/>
        </w:rPr>
        <w:t>Тамбовской областной организации Профсоюза</w:t>
      </w:r>
      <w:r w:rsidR="000F4132" w:rsidRPr="000F4132">
        <w:rPr>
          <w:rFonts w:ascii="Times New Roman" w:eastAsia="Calibri" w:hAnsi="Times New Roman" w:cs="Times New Roman"/>
          <w:bCs/>
          <w:sz w:val="28"/>
          <w:szCs w:val="32"/>
        </w:rPr>
        <w:t>»</w:t>
      </w:r>
      <w:r w:rsidR="000F4132" w:rsidRPr="000F41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Молодёжный совет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ТОО ПРГУ</w:t>
      </w:r>
      <w:r w:rsidR="000F4132" w:rsidRPr="000F41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</w:p>
    <w:p w:rsidR="00821F0C" w:rsidRDefault="00821F0C" w:rsidP="00821F0C"/>
    <w:p w:rsidR="00821F0C" w:rsidRDefault="00821F0C" w:rsidP="00821F0C"/>
    <w:p w:rsidR="00821F0C" w:rsidRPr="001155BE" w:rsidRDefault="00821F0C" w:rsidP="00821F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1F0C" w:rsidRPr="001155BE" w:rsidRDefault="00821F0C" w:rsidP="00821F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55BE">
        <w:rPr>
          <w:rFonts w:ascii="Times New Roman" w:hAnsi="Times New Roman"/>
          <w:sz w:val="28"/>
          <w:szCs w:val="28"/>
        </w:rPr>
        <w:t>Председатель Тамбовской</w:t>
      </w:r>
    </w:p>
    <w:p w:rsidR="00821F0C" w:rsidRPr="001155BE" w:rsidRDefault="00821F0C" w:rsidP="00821F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55BE">
        <w:rPr>
          <w:rFonts w:ascii="Times New Roman" w:hAnsi="Times New Roman"/>
          <w:sz w:val="28"/>
          <w:szCs w:val="28"/>
        </w:rPr>
        <w:t xml:space="preserve">областной организации Профсоюза                                                      </w:t>
      </w:r>
      <w:proofErr w:type="spellStart"/>
      <w:r w:rsidRPr="001155BE">
        <w:rPr>
          <w:rFonts w:ascii="Times New Roman" w:hAnsi="Times New Roman"/>
          <w:sz w:val="28"/>
          <w:szCs w:val="28"/>
        </w:rPr>
        <w:t>И.В.Титкова</w:t>
      </w:r>
      <w:proofErr w:type="spellEnd"/>
    </w:p>
    <w:p w:rsidR="00821F0C" w:rsidRDefault="00821F0C" w:rsidP="00821F0C"/>
    <w:p w:rsidR="00AC5A74" w:rsidRDefault="00AC5A74" w:rsidP="00821F0C"/>
    <w:p w:rsidR="00AC5A74" w:rsidRDefault="00AC5A74" w:rsidP="00821F0C"/>
    <w:p w:rsidR="004544A7" w:rsidRDefault="004544A7" w:rsidP="00821F0C"/>
    <w:p w:rsidR="00AC5A74" w:rsidRDefault="00AC5A74" w:rsidP="00821F0C"/>
    <w:p w:rsidR="00AC5A74" w:rsidRDefault="00AC5A74" w:rsidP="00821F0C"/>
    <w:p w:rsidR="00AC5A74" w:rsidRDefault="00AC5A74" w:rsidP="00821F0C"/>
    <w:p w:rsidR="005347F4" w:rsidRDefault="005347F4" w:rsidP="00AC5A7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052C" w:rsidRDefault="000C052C" w:rsidP="00AC5A7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052C" w:rsidRDefault="000C052C" w:rsidP="00AC5A7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5A74" w:rsidRPr="00AC5A74" w:rsidRDefault="00AC5A74" w:rsidP="00AC5A7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5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C5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</w:t>
      </w:r>
    </w:p>
    <w:p w:rsidR="00AC5A74" w:rsidRPr="00AC5A74" w:rsidRDefault="00AC5A74" w:rsidP="00AC5A7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5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Президиума от 23 марта 20223г. №16-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5347F4" w:rsidRDefault="005347F4" w:rsidP="0053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</w:p>
    <w:p w:rsidR="005347F4" w:rsidRDefault="005347F4" w:rsidP="0053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</w:p>
    <w:p w:rsidR="005347F4" w:rsidRPr="005347F4" w:rsidRDefault="005347F4" w:rsidP="0053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5347F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ПОЛОЖЕНИЕ</w:t>
      </w:r>
    </w:p>
    <w:p w:rsidR="005347F4" w:rsidRPr="005347F4" w:rsidRDefault="005347F4" w:rsidP="00534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5347F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о конкурсе</w:t>
      </w:r>
      <w:r w:rsidRPr="005347F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ТОО ПРГУ </w:t>
      </w:r>
      <w:r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«</w:t>
      </w:r>
      <w:r w:rsidRPr="005347F4">
        <w:rPr>
          <w:rFonts w:ascii="Times New Roman" w:eastAsia="Calibri" w:hAnsi="Times New Roman" w:cs="Times New Roman"/>
          <w:b/>
          <w:bCs/>
          <w:sz w:val="28"/>
          <w:szCs w:val="32"/>
        </w:rPr>
        <w:t>Лучший м</w:t>
      </w:r>
      <w:r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олод</w:t>
      </w:r>
      <w:r w:rsidRPr="005347F4">
        <w:rPr>
          <w:rFonts w:ascii="Times New Roman" w:eastAsia="Calibri" w:hAnsi="Times New Roman" w:cs="Times New Roman"/>
          <w:b/>
          <w:bCs/>
          <w:sz w:val="28"/>
          <w:szCs w:val="32"/>
        </w:rPr>
        <w:t>ежный</w:t>
      </w:r>
      <w:r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лидер </w:t>
      </w:r>
      <w:r w:rsidRPr="005347F4">
        <w:rPr>
          <w:rFonts w:ascii="Times New Roman" w:eastAsia="Calibri" w:hAnsi="Times New Roman" w:cs="Times New Roman"/>
          <w:b/>
          <w:bCs/>
          <w:sz w:val="28"/>
          <w:szCs w:val="32"/>
        </w:rPr>
        <w:t>Тамбовской областной организации Профсоюза</w:t>
      </w:r>
      <w:r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»</w:t>
      </w:r>
    </w:p>
    <w:p w:rsidR="005347F4" w:rsidRPr="005347F4" w:rsidRDefault="005347F4" w:rsidP="00534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5347F4" w:rsidRPr="005347F4" w:rsidRDefault="005347F4" w:rsidP="005347F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347F4" w:rsidRPr="005347F4" w:rsidRDefault="005347F4" w:rsidP="005347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онкурс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ТОО ПРГУ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47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«Лучший молодежный лидер Тамбовской областной организации Профсоюза»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(Далее–Конкурс) проводится для повышения уровня работы профорганизаций с молодёжью, мотивации профсоюзного членства, укрепления профсоюзных организаций и их авторитета, а также повышения имиджа профсоюзов в целом.</w:t>
      </w:r>
    </w:p>
    <w:p w:rsidR="005347F4" w:rsidRPr="005347F4" w:rsidRDefault="005347F4" w:rsidP="005347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Организатором Конкурса является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ТОО ПРГУ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347F4" w:rsidRPr="005347F4" w:rsidRDefault="005347F4" w:rsidP="005347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конкурса и его итогах может публиковаться в доступных средствах массовой информации (далее - СМИ), а также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ПРГУ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Цели и задачи</w:t>
      </w:r>
    </w:p>
    <w:p w:rsidR="005347F4" w:rsidRPr="005347F4" w:rsidRDefault="005347F4" w:rsidP="005347F4">
      <w:pPr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Цель:</w:t>
      </w:r>
    </w:p>
    <w:p w:rsidR="005347F4" w:rsidRPr="005347F4" w:rsidRDefault="000C052C" w:rsidP="005347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347F4"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молодых, перспективных, применяющих инновационные методы работы, профсоюзных лидеров, из числа молодёжи в возрасте до 35 лет (включительно), предоставление им максимальной возможности зарекомендовать себя в профсоюзной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 ф</w:t>
      </w:r>
      <w:r w:rsidR="005347F4"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ормирование кадрового резерва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47F4" w:rsidRPr="005347F4" w:rsidRDefault="005347F4" w:rsidP="005347F4">
      <w:pPr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Задачи:</w:t>
      </w:r>
    </w:p>
    <w:p w:rsidR="005347F4" w:rsidRPr="005347F4" w:rsidRDefault="005347F4" w:rsidP="005347F4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активизация работы молодёжных структур профсоюзных организаций всех уровней;</w:t>
      </w:r>
    </w:p>
    <w:p w:rsidR="005347F4" w:rsidRPr="005347F4" w:rsidRDefault="005347F4" w:rsidP="005347F4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усиление мотивации участия молодёжи в профсоюзной работе;</w:t>
      </w:r>
    </w:p>
    <w:p w:rsidR="005347F4" w:rsidRPr="005347F4" w:rsidRDefault="005347F4" w:rsidP="005347F4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привлечение внимания органов власти, работодателей, профсоюзных организаций, общественности к проблемам молодежи; </w:t>
      </w:r>
    </w:p>
    <w:p w:rsidR="005347F4" w:rsidRPr="005347F4" w:rsidRDefault="005347F4" w:rsidP="005347F4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и поощрение деятельности молодёжи в профсоюзах;</w:t>
      </w:r>
    </w:p>
    <w:p w:rsidR="005347F4" w:rsidRPr="005347F4" w:rsidRDefault="005347F4" w:rsidP="005347F4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и распространение положительного опыта работы с молодежью профсоюзных организаций всех уровней. </w:t>
      </w:r>
    </w:p>
    <w:p w:rsidR="005347F4" w:rsidRPr="005347F4" w:rsidRDefault="005347F4" w:rsidP="00534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47F4" w:rsidRPr="005347F4" w:rsidRDefault="005347F4" w:rsidP="005347F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Условия и критерии выбора участников</w:t>
      </w:r>
    </w:p>
    <w:p w:rsidR="005347F4" w:rsidRPr="005347F4" w:rsidRDefault="005347F4" w:rsidP="00AC2B7E">
      <w:pPr>
        <w:numPr>
          <w:ilvl w:val="1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Конкурсе участву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молодёжь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Тамбовской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(в возрасте до 35 лет включительно), являющаяся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рофсоюз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имеющая профсоюзный стаж не менее </w:t>
      </w:r>
      <w:r w:rsidR="000C052C">
        <w:rPr>
          <w:rFonts w:ascii="Times New Roman" w:eastAsia="Times New Roman" w:hAnsi="Times New Roman" w:cs="Times New Roman"/>
          <w:sz w:val="28"/>
          <w:szCs w:val="28"/>
          <w:lang w:eastAsia="zh-CN"/>
        </w:rPr>
        <w:t>1 года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47F4" w:rsidRPr="005347F4" w:rsidRDefault="005347F4" w:rsidP="00AC2B7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проводится в 2 этапа:</w:t>
      </w:r>
    </w:p>
    <w:p w:rsidR="005347F4" w:rsidRPr="005347F4" w:rsidRDefault="005347F4" w:rsidP="00AC2B7E">
      <w:pPr>
        <w:numPr>
          <w:ilvl w:val="2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 этап – Заочный (с апреля по май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</w:t>
      </w:r>
      <w:r w:rsidRPr="005347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года)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 осуществляет прием конкурсных материалов.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данном этапе основанием для отказа в рассмотрении проекта является: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несоответствие пода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нной заявки установленной форме (Приложение 1);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несоблюдение срока предоставления документов.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Предварительный отбор: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-заявка на участие (Приложение №1).</w:t>
      </w: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Сбор заявок осуществляется по адресу электронной почты </w:t>
      </w:r>
      <w:r w:rsidRPr="005347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obkom-rgu-tmb@rambler.ru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01.05.202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Предполагается дополнительный сбор информации о конкурсанте. Сроки и форма предоставляемой информации будут направлены участникам по координатам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указанным в заявке.</w:t>
      </w:r>
    </w:p>
    <w:p w:rsid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данном этапе предусмотрены следующие мероприятия:</w:t>
      </w:r>
    </w:p>
    <w:p w:rsidR="005347F4" w:rsidRPr="005347F4" w:rsidRDefault="005347F4" w:rsidP="00AC2B7E">
      <w:pPr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ВИДЕО-ВИЗИТКА</w:t>
      </w:r>
    </w:p>
    <w:p w:rsid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Видео-визитка – информация о деятельности участника Конкурса в профсоюзном движении, а также иной общественной работе, представленная в видео-формате, продолжительностью не более 1,5 минуты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Default="005347F4" w:rsidP="00AC2B7E">
      <w:pPr>
        <w:numPr>
          <w:ilvl w:val="2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 этап – Очный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</w:t>
      </w:r>
      <w:r w:rsidRPr="005347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23</w:t>
      </w:r>
      <w:r w:rsidRPr="005347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года)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, включает в себя следующие мероприятия:</w:t>
      </w:r>
    </w:p>
    <w:p w:rsidR="005347F4" w:rsidRPr="005347F4" w:rsidRDefault="005347F4" w:rsidP="00AC2B7E">
      <w:pPr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ПРОФТЕСТ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Испытание «</w:t>
      </w:r>
      <w:proofErr w:type="spellStart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Профтест</w:t>
      </w:r>
      <w:proofErr w:type="spellEnd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направлено на выявление у конкурсантов общих знаний по основным направлениям деятельности профсоюзов, структуры и нормативных актов профсоюзов, законодательства РФ.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проведения: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Данное испытание проводится посредством ответа на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формате блиц-опрос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. Учитывается правильность ответов и время, затраченное конкурсантом на испытание. Каждый конкурсант может пройти данное испытание только один раз.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оценки: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правильный ответ оценивается в 1 балл или пропорционально правильным ответам конкурсанта к количеству правильных вариантов ответов.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Конкурсанту предлагается ответить на 20 вопросов в течение 10 минут.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AC2B7E">
      <w:pPr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47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ДЕБАТЫ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Дебаты – это место, где сталкиваются мнения и противоречащие друг другу суждения, это место где можно и нужно высказываться. Основными целями и задачами данного мероприятия являются:</w:t>
      </w:r>
    </w:p>
    <w:p w:rsidR="005347F4" w:rsidRPr="005347F4" w:rsidRDefault="005347F4" w:rsidP="00AC2B7E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у конкурсантов лидерских качеств;</w:t>
      </w:r>
    </w:p>
    <w:p w:rsidR="005347F4" w:rsidRPr="005347F4" w:rsidRDefault="005347F4" w:rsidP="00AC2B7E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умения отстаивать свою точку зрения (позицию);</w:t>
      </w:r>
    </w:p>
    <w:p w:rsidR="005347F4" w:rsidRPr="005347F4" w:rsidRDefault="005347F4" w:rsidP="00AC2B7E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отработка умения слушать и слышать;</w:t>
      </w:r>
    </w:p>
    <w:p w:rsidR="005347F4" w:rsidRPr="005347F4" w:rsidRDefault="005347F4" w:rsidP="00AC2B7E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 навыков ораторства и их эффективное применение;</w:t>
      </w:r>
    </w:p>
    <w:p w:rsidR="005347F4" w:rsidRPr="005347F4" w:rsidRDefault="005347F4" w:rsidP="00AC2B7E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опыта работы в команде.</w:t>
      </w:r>
    </w:p>
    <w:p w:rsidR="005347F4" w:rsidRPr="005347F4" w:rsidRDefault="005347F4" w:rsidP="00AC2B7E">
      <w:pPr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Дебаты проходят по заданным темам, о которых участники узнают на месте проведения Конкурса.</w:t>
      </w:r>
    </w:p>
    <w:p w:rsidR="005347F4" w:rsidRPr="005347F4" w:rsidRDefault="005347F4" w:rsidP="00AC2B7E">
      <w:pPr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Участники делятся жеребьёвкой на пары.</w:t>
      </w:r>
    </w:p>
    <w:p w:rsidR="005347F4" w:rsidRPr="005347F4" w:rsidRDefault="005347F4" w:rsidP="00AC2B7E">
      <w:pPr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подготовку команде даётся до 2 минут.</w:t>
      </w:r>
    </w:p>
    <w:p w:rsidR="005347F4" w:rsidRPr="005347F4" w:rsidRDefault="005347F4" w:rsidP="00AC2B7E">
      <w:pPr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Суть испытания заключается в непосредственном </w:t>
      </w:r>
      <w:proofErr w:type="spellStart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дебатировании</w:t>
      </w:r>
      <w:proofErr w:type="spellEnd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команд, высказывании аргументов в пользу своей позиции и высказывании контраргументации позиции соперника. Время этого конкурса ограничивается 5 минутами (в середине этого конкурса ведущий высказывает свою направляющую мысль по данному вопросу и команды далее продолжают свои дебаты).</w:t>
      </w:r>
    </w:p>
    <w:p w:rsidR="005347F4" w:rsidRPr="005347F4" w:rsidRDefault="005347F4" w:rsidP="00AC2B7E">
      <w:pPr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членов жюри.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в течение 2 минут отвечают на вопросы членов жюри по своей позиции, давая максимально развернутые ответы на поставленные вопросы.</w:t>
      </w:r>
    </w:p>
    <w:p w:rsidR="005347F4" w:rsidRPr="005347F4" w:rsidRDefault="005347F4" w:rsidP="00AC2B7E">
      <w:pPr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оценок.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критериями оценок будут являться:</w:t>
      </w:r>
    </w:p>
    <w:p w:rsidR="005347F4" w:rsidRPr="005347F4" w:rsidRDefault="005347F4" w:rsidP="00AC2B7E">
      <w:pPr>
        <w:numPr>
          <w:ilvl w:val="0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аргументированность – 2 балла</w:t>
      </w:r>
    </w:p>
    <w:p w:rsidR="005347F4" w:rsidRPr="005347F4" w:rsidRDefault="005347F4" w:rsidP="00AC2B7E">
      <w:pPr>
        <w:numPr>
          <w:ilvl w:val="0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контраргументация позиции соперника – 2 балла</w:t>
      </w:r>
    </w:p>
    <w:p w:rsidR="005347F4" w:rsidRPr="005347F4" w:rsidRDefault="005347F4" w:rsidP="00AC2B7E">
      <w:pPr>
        <w:numPr>
          <w:ilvl w:val="0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развернутость ответа – </w:t>
      </w:r>
      <w:proofErr w:type="gramStart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2  балла</w:t>
      </w:r>
      <w:proofErr w:type="gramEnd"/>
    </w:p>
    <w:p w:rsidR="005347F4" w:rsidRPr="005347F4" w:rsidRDefault="005347F4" w:rsidP="00AC2B7E">
      <w:pPr>
        <w:numPr>
          <w:ilvl w:val="0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ясность изложения мысли – 2 балла</w:t>
      </w:r>
    </w:p>
    <w:p w:rsidR="005347F4" w:rsidRPr="005347F4" w:rsidRDefault="005347F4" w:rsidP="00AC2B7E">
      <w:pPr>
        <w:numPr>
          <w:ilvl w:val="0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соблюдения порядка данного мероприятия – 2 балла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 за конкурсное задание – 10 баллов</w:t>
      </w:r>
    </w:p>
    <w:p w:rsidR="005347F4" w:rsidRPr="005347F4" w:rsidRDefault="005347F4" w:rsidP="00AC2B7E">
      <w:pPr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Примечания. Также учитывается:</w:t>
      </w:r>
    </w:p>
    <w:p w:rsidR="005347F4" w:rsidRPr="005347F4" w:rsidRDefault="005347F4" w:rsidP="00AC2B7E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Уважение к себе и ко всем участникам мероприятия (соблюдение нормальной рабочей обстановки, без выкриков и недовольства).</w:t>
      </w:r>
    </w:p>
    <w:p w:rsidR="005347F4" w:rsidRPr="005347F4" w:rsidRDefault="005347F4" w:rsidP="00AC2B7E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указаний ведущего.</w:t>
      </w:r>
    </w:p>
    <w:p w:rsidR="005347F4" w:rsidRPr="005347F4" w:rsidRDefault="005347F4" w:rsidP="00AC2B7E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Жесткое соблюдение временных конкурсных рамок.</w:t>
      </w:r>
    </w:p>
    <w:p w:rsidR="005347F4" w:rsidRPr="005347F4" w:rsidRDefault="005347F4" w:rsidP="00AC2B7E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Позиции «за» и «против» определяются непосредственно перед началом дебатов методом жребия. </w:t>
      </w:r>
    </w:p>
    <w:p w:rsidR="005347F4" w:rsidRPr="005347F4" w:rsidRDefault="005347F4" w:rsidP="00AC2B7E">
      <w:pPr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 ИНИЦИАТИВ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(домашняя заготовка)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 конкурсанта: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Конкурсант предоставляет реализованную или частично реализованную им инициативу, направленную на модернизацию и развитие профсоюзного движения. Испытание призвано продемонстрировать способность конкурсантов к планированию в среднесрочной перспективе комплекса мероприятий, направленного на достижение целей инициативы, к развитию социальной деятельности на предприятии, в городе, регионе и привлечению молодёжи к участию в общественно-полезных проектах. 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данного конкурсного задания конкурсанту необходимо раскрыть: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проблему, на решение которой направлена инициатива;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цели и задачи инициативы;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целевую аудиторию, на которую направлена инициатива;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деятельность в рамках инициативы;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примерный рабочий план реализации инициативы;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ожидаемые и итоговые результаты инициативы;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оценку результатов инициативы;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устойчивость и дальнейшее развитие инициативы (проекта);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оценки:</w:t>
      </w:r>
    </w:p>
    <w:p w:rsidR="005347F4" w:rsidRPr="005347F4" w:rsidRDefault="005347F4" w:rsidP="00AC2B7E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Актуальность и социальная значимость проблемы, на решение которой направлена инициатива;</w:t>
      </w:r>
    </w:p>
    <w:p w:rsidR="005347F4" w:rsidRPr="005347F4" w:rsidRDefault="005347F4" w:rsidP="00AC2B7E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конкретных и значимых результатов инициативы; </w:t>
      </w:r>
    </w:p>
    <w:p w:rsidR="005347F4" w:rsidRPr="005347F4" w:rsidRDefault="005347F4" w:rsidP="00AC2B7E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соответствия запланированных результатов реальным;</w:t>
      </w:r>
    </w:p>
    <w:p w:rsidR="005347F4" w:rsidRPr="005347F4" w:rsidRDefault="005347F4" w:rsidP="00AC2B7E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Вербальная и невербальная коммуникация.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завершению выступления конкурсанта члены жюри могут задавать вопросы, возникшие в ходе выступления.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участия в Конкурсе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участия в Конкурсе</w:t>
      </w:r>
      <w:r w:rsidR="000C052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заочная на 1 этапе, очная на 2 этапе.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>4.2. Участие в Конкурсе индивидуальное для каждого конкурсанта.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Члены </w:t>
      </w:r>
      <w:r w:rsidR="000C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0C05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участвующей </w:t>
      </w:r>
      <w:r w:rsidR="00AC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для поддержки конкурсанта.</w:t>
      </w:r>
    </w:p>
    <w:p w:rsidR="005347F4" w:rsidRPr="005347F4" w:rsidRDefault="005347F4" w:rsidP="00AC2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От каждой </w:t>
      </w:r>
      <w:r w:rsidR="00AC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может участвовать в Конкурсе не более </w:t>
      </w:r>
      <w:r w:rsidR="00AC2B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</w:t>
      </w:r>
      <w:r w:rsidR="00AC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4" w:rsidRPr="005347F4" w:rsidRDefault="005347F4" w:rsidP="005347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Оргкомитет Конкурса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подготовки и проведения Конкурса создается оргкомитет. (Приложение 2).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функциональные обязанности Оргкомитета входит: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рассылка информационно-методической документации Конкурса;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приема заявок на участие в Конкурсе; 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на соответствие требованиям Конкурса;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допуске к участию в Конкурсе;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размещения проектов в сети Интернет;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заслушивания участников;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жюри Конкурса;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награждения.</w:t>
      </w:r>
    </w:p>
    <w:p w:rsidR="005347F4" w:rsidRPr="005347F4" w:rsidRDefault="005347F4" w:rsidP="005347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обязуется соблюдать конфиденциальность персональных данных при их обработке в соответствии с согласием на обработку персональных данных и опубликование проектов (Приложение 3).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4" w:rsidRPr="005347F4" w:rsidRDefault="005347F4" w:rsidP="005347F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Жюри Конкурса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подготовки и проведения Конкурса создается жюри, которое утверждается Оргкомитетом Конкурса. 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функциональные обязанности жюри входит: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материалов;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определение победителей первой, второй и третьей степени.</w:t>
      </w:r>
    </w:p>
    <w:p w:rsidR="005347F4" w:rsidRPr="005347F4" w:rsidRDefault="005347F4" w:rsidP="00534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Определение победителей Конкурса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7.1. Определение победителей (призеров) из номинантов-финалистов Конкурса осуществляет жюри Конкурса по наибольшему количеству баллов. 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7.2. Заседания жюри носят закрытый характер и проводятся на 2 этапе Конкурса. Решение жюри окончательно и не подлежит пересмотру.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7.3. Члены жюри оценивают выполняемые задания по каждому </w:t>
      </w:r>
      <w:proofErr w:type="gramStart"/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критериев</w:t>
      </w:r>
      <w:proofErr w:type="gramEnd"/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указанных в разделе 3 настоящего Положения. </w:t>
      </w:r>
    </w:p>
    <w:p w:rsidR="005347F4" w:rsidRP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>7.4. Жюри подсчитывает среднее арифметическое полученных каждым финалистом оценок и присваивает каждому номинанту балл, соответствующий его месту по итогам оценки жюри. На основании этих оценок определяются победители 1-й, 2-й и 3-й степени.</w:t>
      </w:r>
    </w:p>
    <w:p w:rsidR="005347F4" w:rsidRDefault="005347F4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>7.5. При равенстве оценок в рамках номинации окончательное решение по победителям выносится по итогам открытого голосования членов жюри большинством голосов его членов. При равенстве голосов голос председателя жюри является решающим.</w:t>
      </w:r>
    </w:p>
    <w:p w:rsidR="00B87810" w:rsidRDefault="00B87810" w:rsidP="005347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47F4" w:rsidRPr="005347F4" w:rsidRDefault="005347F4" w:rsidP="005347F4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7.6. Результаты Конкурса отражаются в протоколе заседания жюри, который визируется председателем жюри. Итоги Конкурса могут быть размещены в сети Интернет после проведения награждения победителей. </w:t>
      </w:r>
    </w:p>
    <w:p w:rsidR="005347F4" w:rsidRPr="005347F4" w:rsidRDefault="005347F4" w:rsidP="00534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47F4" w:rsidRPr="005347F4" w:rsidRDefault="005347F4" w:rsidP="005347F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победителей:</w:t>
      </w:r>
    </w:p>
    <w:p w:rsidR="00B87810" w:rsidRPr="00B21CA3" w:rsidRDefault="00B87810" w:rsidP="00B87810">
      <w:pPr>
        <w:pStyle w:val="a6"/>
        <w:spacing w:before="0" w:beforeAutospacing="0" w:after="0" w:afterAutospacing="0"/>
        <w:ind w:left="113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1CA3">
        <w:rPr>
          <w:sz w:val="28"/>
          <w:szCs w:val="28"/>
        </w:rPr>
        <w:t xml:space="preserve">.1. По результатам </w:t>
      </w:r>
      <w:r>
        <w:rPr>
          <w:sz w:val="28"/>
          <w:szCs w:val="28"/>
        </w:rPr>
        <w:t>всех конкурсных испытаний</w:t>
      </w:r>
      <w:r w:rsidRPr="00B21CA3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B21CA3">
        <w:rPr>
          <w:sz w:val="28"/>
          <w:szCs w:val="28"/>
        </w:rPr>
        <w:t>тся тр</w:t>
      </w:r>
      <w:r>
        <w:rPr>
          <w:sz w:val="28"/>
          <w:szCs w:val="28"/>
        </w:rPr>
        <w:t xml:space="preserve">и </w:t>
      </w:r>
      <w:r w:rsidRPr="00B21CA3">
        <w:rPr>
          <w:sz w:val="28"/>
          <w:szCs w:val="28"/>
        </w:rPr>
        <w:t>призовых мест</w:t>
      </w:r>
      <w:r>
        <w:rPr>
          <w:sz w:val="28"/>
          <w:szCs w:val="28"/>
        </w:rPr>
        <w:t>а</w:t>
      </w:r>
      <w:r w:rsidRPr="00B21CA3">
        <w:rPr>
          <w:sz w:val="28"/>
          <w:szCs w:val="28"/>
        </w:rPr>
        <w:t>.</w:t>
      </w:r>
    </w:p>
    <w:p w:rsidR="00B87810" w:rsidRPr="00B21CA3" w:rsidRDefault="00B87810" w:rsidP="00B87810">
      <w:pPr>
        <w:pStyle w:val="a6"/>
        <w:spacing w:before="0" w:beforeAutospacing="0" w:after="0" w:afterAutospacing="0"/>
        <w:ind w:left="113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1CA3">
        <w:rPr>
          <w:sz w:val="28"/>
          <w:szCs w:val="28"/>
        </w:rPr>
        <w:t xml:space="preserve">.2. Победители Конкурса награждаются дипломами </w:t>
      </w:r>
      <w:r>
        <w:rPr>
          <w:sz w:val="28"/>
          <w:szCs w:val="28"/>
        </w:rPr>
        <w:t xml:space="preserve">ТОО ПРГУ </w:t>
      </w:r>
      <w:r w:rsidRPr="00B21CA3">
        <w:rPr>
          <w:sz w:val="28"/>
          <w:szCs w:val="28"/>
          <w:lang w:val="en-US"/>
        </w:rPr>
        <w:t>I</w:t>
      </w:r>
      <w:r w:rsidRPr="00B21CA3">
        <w:rPr>
          <w:sz w:val="28"/>
          <w:szCs w:val="28"/>
        </w:rPr>
        <w:t xml:space="preserve">, </w:t>
      </w:r>
      <w:r w:rsidRPr="00B21CA3">
        <w:rPr>
          <w:sz w:val="28"/>
          <w:szCs w:val="28"/>
          <w:lang w:val="en-US"/>
        </w:rPr>
        <w:t>II</w:t>
      </w:r>
      <w:r w:rsidRPr="00B21CA3">
        <w:rPr>
          <w:sz w:val="28"/>
          <w:szCs w:val="28"/>
        </w:rPr>
        <w:t xml:space="preserve"> и </w:t>
      </w:r>
      <w:r w:rsidRPr="00B21CA3">
        <w:rPr>
          <w:sz w:val="28"/>
          <w:szCs w:val="28"/>
          <w:lang w:val="en-US"/>
        </w:rPr>
        <w:t>III</w:t>
      </w:r>
      <w:r w:rsidRPr="00B21CA3">
        <w:rPr>
          <w:sz w:val="28"/>
          <w:szCs w:val="28"/>
        </w:rPr>
        <w:t xml:space="preserve"> степеней и ценными призами.</w:t>
      </w:r>
    </w:p>
    <w:p w:rsidR="00B87810" w:rsidRDefault="00B87810" w:rsidP="00B87810">
      <w:pPr>
        <w:pStyle w:val="a6"/>
        <w:spacing w:before="0" w:beforeAutospacing="0" w:after="0" w:afterAutospacing="0"/>
        <w:ind w:left="113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1CA3">
        <w:rPr>
          <w:sz w:val="28"/>
          <w:szCs w:val="28"/>
        </w:rPr>
        <w:t xml:space="preserve">.3. Все </w:t>
      </w:r>
      <w:r>
        <w:rPr>
          <w:sz w:val="28"/>
          <w:szCs w:val="28"/>
        </w:rPr>
        <w:t>финалисты</w:t>
      </w:r>
      <w:r w:rsidRPr="00B21CA3">
        <w:rPr>
          <w:b/>
          <w:bCs/>
          <w:sz w:val="28"/>
          <w:szCs w:val="28"/>
        </w:rPr>
        <w:t xml:space="preserve"> </w:t>
      </w:r>
      <w:r w:rsidRPr="00B21CA3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сертификаты</w:t>
      </w:r>
      <w:r w:rsidRPr="00B21CA3">
        <w:rPr>
          <w:sz w:val="28"/>
          <w:szCs w:val="28"/>
        </w:rPr>
        <w:t xml:space="preserve"> участников и поощрительные призы.</w:t>
      </w:r>
    </w:p>
    <w:p w:rsidR="005347F4" w:rsidRPr="00B87810" w:rsidRDefault="00AC2B7E" w:rsidP="00B87810">
      <w:pPr>
        <w:pStyle w:val="a3"/>
        <w:numPr>
          <w:ilvl w:val="1"/>
          <w:numId w:val="15"/>
        </w:numPr>
        <w:suppressAutoHyphens/>
        <w:spacing w:after="0" w:line="240" w:lineRule="auto"/>
        <w:ind w:left="113" w:firstLine="851"/>
        <w:jc w:val="both"/>
        <w:rPr>
          <w:rFonts w:ascii="Times New Roman" w:eastAsia="Calibri" w:hAnsi="Times New Roman" w:cs="Times New Roman"/>
          <w:sz w:val="28"/>
          <w:szCs w:val="28"/>
        </w:rPr>
        <w:sectPr w:rsidR="005347F4" w:rsidRPr="00B87810" w:rsidSect="00A87391"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  <w:r w:rsidRPr="00B87810">
        <w:rPr>
          <w:rFonts w:ascii="Times New Roman" w:eastAsia="Calibri" w:hAnsi="Times New Roman" w:cs="Times New Roman"/>
          <w:sz w:val="28"/>
          <w:szCs w:val="28"/>
        </w:rPr>
        <w:t>Профсоюзные</w:t>
      </w:r>
      <w:r w:rsidR="005347F4" w:rsidRPr="00B87810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B87810">
        <w:rPr>
          <w:rFonts w:ascii="Times New Roman" w:eastAsia="Calibri" w:hAnsi="Times New Roman" w:cs="Times New Roman"/>
          <w:sz w:val="28"/>
          <w:szCs w:val="28"/>
        </w:rPr>
        <w:t>ТОО ПРГУ</w:t>
      </w:r>
      <w:r w:rsidR="005347F4" w:rsidRPr="00B87810">
        <w:rPr>
          <w:rFonts w:ascii="Times New Roman" w:eastAsia="Calibri" w:hAnsi="Times New Roman" w:cs="Times New Roman"/>
          <w:sz w:val="28"/>
          <w:szCs w:val="28"/>
        </w:rPr>
        <w:t xml:space="preserve">, делегировавшие участников-победителей, награждаются благодарственным письмом </w:t>
      </w:r>
      <w:r w:rsidRPr="00B87810">
        <w:rPr>
          <w:rFonts w:ascii="Times New Roman" w:eastAsia="Calibri" w:hAnsi="Times New Roman" w:cs="Times New Roman"/>
          <w:sz w:val="28"/>
          <w:szCs w:val="28"/>
        </w:rPr>
        <w:t>ТОО ПРГУ</w:t>
      </w:r>
      <w:r w:rsidR="005347F4" w:rsidRPr="00B87810">
        <w:rPr>
          <w:rFonts w:ascii="Times New Roman" w:eastAsia="Calibri" w:hAnsi="Times New Roman" w:cs="Times New Roman"/>
          <w:sz w:val="28"/>
          <w:szCs w:val="28"/>
        </w:rPr>
        <w:t xml:space="preserve"> за вклад</w:t>
      </w:r>
      <w:r w:rsidR="00B87810">
        <w:rPr>
          <w:rFonts w:ascii="Times New Roman" w:eastAsia="Calibri" w:hAnsi="Times New Roman" w:cs="Times New Roman"/>
          <w:sz w:val="28"/>
          <w:szCs w:val="28"/>
        </w:rPr>
        <w:t xml:space="preserve"> в развитие молодёжной политик</w:t>
      </w:r>
      <w:r w:rsidR="00A62243">
        <w:rPr>
          <w:rFonts w:ascii="Times New Roman" w:eastAsia="Calibri" w:hAnsi="Times New Roman" w:cs="Times New Roman"/>
          <w:sz w:val="28"/>
          <w:szCs w:val="28"/>
        </w:rPr>
        <w:t xml:space="preserve">и. </w:t>
      </w:r>
    </w:p>
    <w:p w:rsidR="005347F4" w:rsidRPr="005347F4" w:rsidRDefault="005347F4" w:rsidP="00AC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B7E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1 </w:t>
      </w:r>
      <w:r w:rsidRPr="00534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534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оложению </w:t>
      </w:r>
      <w:r w:rsidRPr="00AC2B7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о конкурсе </w:t>
      </w:r>
    </w:p>
    <w:p w:rsidR="00AC2B7E" w:rsidRPr="005347F4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2B7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ТОО ПРГУ «Лучший молодежный лидер»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 А Я В К А</w:t>
      </w:r>
    </w:p>
    <w:p w:rsidR="005347F4" w:rsidRPr="005347F4" w:rsidRDefault="005347F4" w:rsidP="00AC2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47F4">
        <w:rPr>
          <w:rFonts w:ascii="Times New Roman" w:eastAsia="Times New Roman" w:hAnsi="Times New Roman" w:cs="Arial"/>
          <w:b/>
          <w:sz w:val="28"/>
          <w:szCs w:val="28"/>
        </w:rPr>
        <w:t xml:space="preserve">на участие в </w:t>
      </w:r>
      <w:r w:rsidR="00AC2B7E" w:rsidRPr="005347F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конкурсе</w:t>
      </w:r>
      <w:r w:rsidR="00AC2B7E" w:rsidRPr="005347F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ТОО ПРГУ 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«</w:t>
      </w:r>
      <w:r w:rsidR="00AC2B7E" w:rsidRPr="005347F4">
        <w:rPr>
          <w:rFonts w:ascii="Times New Roman" w:eastAsia="Calibri" w:hAnsi="Times New Roman" w:cs="Times New Roman"/>
          <w:b/>
          <w:bCs/>
          <w:sz w:val="28"/>
          <w:szCs w:val="32"/>
        </w:rPr>
        <w:t>Лучший м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олод</w:t>
      </w:r>
      <w:r w:rsidR="00AC2B7E" w:rsidRPr="005347F4">
        <w:rPr>
          <w:rFonts w:ascii="Times New Roman" w:eastAsia="Calibri" w:hAnsi="Times New Roman" w:cs="Times New Roman"/>
          <w:b/>
          <w:bCs/>
          <w:sz w:val="28"/>
          <w:szCs w:val="32"/>
        </w:rPr>
        <w:t>ежный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лидер </w:t>
      </w:r>
      <w:r w:rsidR="00AC2B7E" w:rsidRPr="005347F4">
        <w:rPr>
          <w:rFonts w:ascii="Times New Roman" w:eastAsia="Calibri" w:hAnsi="Times New Roman" w:cs="Times New Roman"/>
          <w:b/>
          <w:bCs/>
          <w:sz w:val="28"/>
          <w:szCs w:val="32"/>
        </w:rPr>
        <w:t>Тамбовской областной организации Профсоюза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»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конкурсанте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Фамилия, имя, отчество _______________________________________________________________ 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рождения _______________________________________________________________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Образование _______________________________________________________________</w:t>
      </w:r>
    </w:p>
    <w:p w:rsidR="000C052C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работы, должность</w:t>
      </w:r>
    </w:p>
    <w:p w:rsidR="005347F4" w:rsidRPr="005347F4" w:rsidRDefault="000C052C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Выполняемая профсоюзная работа, с какого времени избран(а)_______________________________________________________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Контактный телефон, e-</w:t>
      </w:r>
      <w:proofErr w:type="spellStart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______________________________________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ПО______________________________________________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Достижения в профсоюзной деятельности___________________________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B7E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B7E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627D" w:rsidRDefault="001A627D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627D" w:rsidRDefault="001A627D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B7E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34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534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оложению </w:t>
      </w:r>
      <w:r w:rsidRPr="00AC2B7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о конкурсе </w:t>
      </w:r>
    </w:p>
    <w:p w:rsidR="00AC2B7E" w:rsidRPr="005347F4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2B7E">
        <w:rPr>
          <w:rFonts w:ascii="Times New Roman" w:eastAsia="Times New Roman" w:hAnsi="Times New Roman" w:cs="Arial"/>
          <w:bCs/>
          <w:color w:val="000000"/>
          <w:sz w:val="24"/>
          <w:szCs w:val="24"/>
        </w:rPr>
        <w:lastRenderedPageBreak/>
        <w:t>ТОО ПРГУ «Лучший молодежный лидер»</w:t>
      </w:r>
    </w:p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EDA" w:rsidRDefault="002F3EDA" w:rsidP="005347F4">
      <w:pPr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zh-CN"/>
        </w:rPr>
      </w:pPr>
    </w:p>
    <w:p w:rsidR="005347F4" w:rsidRPr="005347F4" w:rsidRDefault="005347F4" w:rsidP="005347F4">
      <w:pPr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zh-CN"/>
        </w:rPr>
        <w:t>СОСТАВ</w:t>
      </w:r>
    </w:p>
    <w:p w:rsidR="005347F4" w:rsidRPr="005347F4" w:rsidRDefault="005347F4" w:rsidP="00AC2B7E">
      <w:pPr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347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оргкомитета</w:t>
      </w:r>
      <w:r w:rsidRPr="00534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по проведению</w:t>
      </w:r>
      <w:r w:rsidR="00AC2B7E" w:rsidRPr="00AC2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AC2B7E" w:rsidRPr="00AC2B7E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конкурса</w:t>
      </w:r>
      <w:r w:rsidR="00AC2B7E" w:rsidRPr="00AC2B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ТОО ПРГУ 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«</w:t>
      </w:r>
      <w:r w:rsidR="00AC2B7E" w:rsidRPr="00AC2B7E">
        <w:rPr>
          <w:rFonts w:ascii="Times New Roman" w:eastAsia="Calibri" w:hAnsi="Times New Roman" w:cs="Times New Roman"/>
          <w:b/>
          <w:bCs/>
          <w:sz w:val="28"/>
          <w:szCs w:val="32"/>
        </w:rPr>
        <w:t>Лучший м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олод</w:t>
      </w:r>
      <w:r w:rsidR="00AC2B7E" w:rsidRPr="00AC2B7E">
        <w:rPr>
          <w:rFonts w:ascii="Times New Roman" w:eastAsia="Calibri" w:hAnsi="Times New Roman" w:cs="Times New Roman"/>
          <w:b/>
          <w:bCs/>
          <w:sz w:val="28"/>
          <w:szCs w:val="32"/>
        </w:rPr>
        <w:t>ежный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лидер </w:t>
      </w:r>
      <w:r w:rsidR="00AC2B7E" w:rsidRPr="00AC2B7E">
        <w:rPr>
          <w:rFonts w:ascii="Times New Roman" w:eastAsia="Calibri" w:hAnsi="Times New Roman" w:cs="Times New Roman"/>
          <w:b/>
          <w:bCs/>
          <w:sz w:val="28"/>
          <w:szCs w:val="32"/>
        </w:rPr>
        <w:t>Тамбовской областной организации Профсоюза</w:t>
      </w:r>
      <w:r w:rsidR="00AC2B7E" w:rsidRPr="000F4132">
        <w:rPr>
          <w:rFonts w:ascii="Times New Roman" w:eastAsia="Calibri" w:hAnsi="Times New Roman" w:cs="Times New Roman"/>
          <w:b/>
          <w:bCs/>
          <w:sz w:val="28"/>
          <w:szCs w:val="32"/>
        </w:rPr>
        <w:t>»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709"/>
        <w:gridCol w:w="3828"/>
        <w:gridCol w:w="5953"/>
      </w:tblGrid>
      <w:tr w:rsidR="005347F4" w:rsidRPr="005347F4" w:rsidTr="00832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</w:tr>
      <w:tr w:rsidR="005347F4" w:rsidRPr="005347F4" w:rsidTr="00832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C2B7E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Титкова Ирина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C2B7E" w:rsidP="00AC2B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Тамбовской</w:t>
            </w: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областной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рофсоюза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государственных учреждений и общественного обслуживания</w:t>
            </w: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РФ</w:t>
            </w:r>
          </w:p>
        </w:tc>
      </w:tr>
      <w:tr w:rsidR="005347F4" w:rsidRPr="005347F4" w:rsidTr="00832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2F3EDA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Долгов Антон Алексеевич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2F3EDA" w:rsidP="002F3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Зам. Председателя РС «ТОООП», председатель МС РС «ТОООП», член МС ТОО ПРГУ</w:t>
            </w:r>
          </w:p>
        </w:tc>
      </w:tr>
      <w:tr w:rsidR="005347F4" w:rsidRPr="005347F4" w:rsidTr="00832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62243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Полина Снежана Борисовна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62243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Молодежного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ТОО ПРГУ</w:t>
            </w:r>
          </w:p>
        </w:tc>
      </w:tr>
      <w:tr w:rsidR="005347F4" w:rsidRPr="005347F4" w:rsidTr="00832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62243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Саяпова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62243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Тамбовского регионального отделения СФР </w:t>
            </w:r>
          </w:p>
        </w:tc>
      </w:tr>
      <w:tr w:rsidR="005347F4" w:rsidRPr="005347F4" w:rsidTr="00832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F4" w:rsidRPr="005347F4" w:rsidRDefault="005347F4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62243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Елена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4" w:rsidRPr="005347F4" w:rsidRDefault="00A62243" w:rsidP="00401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Специалист-эксперт ТОО ПРГУ</w:t>
            </w:r>
          </w:p>
        </w:tc>
      </w:tr>
    </w:tbl>
    <w:p w:rsidR="005347F4" w:rsidRPr="005347F4" w:rsidRDefault="005347F4" w:rsidP="005347F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347F4" w:rsidRPr="005347F4" w:rsidSect="000C74A2"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5347F4" w:rsidRPr="005347F4" w:rsidRDefault="005347F4" w:rsidP="00AC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B7E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3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34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534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оложению </w:t>
      </w:r>
      <w:r w:rsidRPr="00AC2B7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о конкурсе </w:t>
      </w:r>
    </w:p>
    <w:p w:rsidR="00AC2B7E" w:rsidRPr="005347F4" w:rsidRDefault="00AC2B7E" w:rsidP="00AC2B7E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2B7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ТОО ПРГУ «Лучший молодежный лидер»</w:t>
      </w:r>
    </w:p>
    <w:p w:rsidR="005347F4" w:rsidRPr="005347F4" w:rsidRDefault="005347F4" w:rsidP="00AC2B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47F4" w:rsidRPr="005347F4" w:rsidRDefault="005347F4" w:rsidP="00AC2B7E">
      <w:pPr>
        <w:suppressAutoHyphens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Председателю </w:t>
      </w:r>
      <w:r w:rsidR="00AC2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ПРГУ</w:t>
      </w:r>
    </w:p>
    <w:p w:rsidR="005347F4" w:rsidRPr="005347F4" w:rsidRDefault="00AC2B7E" w:rsidP="005347F4">
      <w:pPr>
        <w:suppressAutoHyphens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Титковой Ирине Васильевне</w:t>
      </w:r>
    </w:p>
    <w:p w:rsidR="005347F4" w:rsidRPr="005347F4" w:rsidRDefault="005347F4" w:rsidP="005347F4">
      <w:pPr>
        <w:suppressAutoHyphens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Pr="00534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от</w:t>
      </w:r>
      <w:r w:rsidRPr="00534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___________________________________</w:t>
      </w:r>
    </w:p>
    <w:p w:rsidR="005347F4" w:rsidRPr="005347F4" w:rsidRDefault="005347F4" w:rsidP="005347F4">
      <w:pPr>
        <w:suppressAutoHyphens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(фамилия, имя, отчество)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1"/>
        <w:gridCol w:w="9133"/>
      </w:tblGrid>
      <w:tr w:rsidR="005347F4" w:rsidRPr="005347F4" w:rsidTr="000B4112">
        <w:tc>
          <w:tcPr>
            <w:tcW w:w="236" w:type="dxa"/>
          </w:tcPr>
          <w:p w:rsidR="005347F4" w:rsidRPr="005347F4" w:rsidRDefault="005347F4" w:rsidP="005347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9119" w:type="dxa"/>
          </w:tcPr>
          <w:p w:rsidR="005347F4" w:rsidRPr="005347F4" w:rsidRDefault="005347F4" w:rsidP="005347F4">
            <w:pPr>
              <w:suppressAutoHyphens/>
              <w:spacing w:before="80" w:after="0" w:line="240" w:lineRule="auto"/>
              <w:ind w:left="-567" w:firstLine="425"/>
              <w:jc w:val="right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5347F4" w:rsidRPr="005347F4" w:rsidRDefault="005347F4" w:rsidP="005347F4">
            <w:pPr>
              <w:suppressAutoHyphens/>
              <w:spacing w:before="80"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СОГЛАСИЕ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обработку персональных данных и опубликование видеороликов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47F4" w:rsidRPr="005347F4" w:rsidRDefault="00AC2B7E" w:rsidP="005347F4">
            <w:pPr>
              <w:suppressAutoHyphens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r w:rsidR="005347F4"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Тамбов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proofErr w:type="gramStart"/>
            <w:r w:rsidR="005347F4"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«</w:t>
            </w:r>
            <w:proofErr w:type="gramEnd"/>
            <w:r w:rsidR="005347F4"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___» ________ ______г.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left="-567" w:firstLine="42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tbl>
            <w:tblPr>
              <w:tblW w:w="9781" w:type="dxa"/>
              <w:tblInd w:w="4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9214"/>
              <w:gridCol w:w="142"/>
            </w:tblGrid>
            <w:tr w:rsidR="005347F4" w:rsidRPr="005347F4" w:rsidTr="0083248D">
              <w:tc>
                <w:tcPr>
                  <w:tcW w:w="425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  <w:t>Я,</w:t>
                  </w:r>
                </w:p>
              </w:tc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42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Courier New"/>
                      <w:b/>
                      <w:sz w:val="23"/>
                      <w:szCs w:val="23"/>
                      <w:lang w:eastAsia="ru-RU"/>
                    </w:rPr>
                    <w:t>,</w:t>
                  </w:r>
                </w:p>
              </w:tc>
            </w:tr>
          </w:tbl>
          <w:p w:rsidR="005347F4" w:rsidRPr="005347F4" w:rsidRDefault="005347F4" w:rsidP="005347F4">
            <w:pPr>
              <w:suppressAutoHyphens/>
              <w:spacing w:after="0" w:line="240" w:lineRule="auto"/>
              <w:ind w:left="284" w:right="142" w:firstLine="4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(Ф.И.О.)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142"/>
              <w:gridCol w:w="709"/>
              <w:gridCol w:w="141"/>
              <w:gridCol w:w="851"/>
              <w:gridCol w:w="425"/>
              <w:gridCol w:w="992"/>
              <w:gridCol w:w="284"/>
              <w:gridCol w:w="850"/>
              <w:gridCol w:w="142"/>
              <w:gridCol w:w="1418"/>
              <w:gridCol w:w="20"/>
              <w:gridCol w:w="3097"/>
            </w:tblGrid>
            <w:tr w:rsidR="005347F4" w:rsidRPr="005347F4" w:rsidTr="0083248D"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  <w:t xml:space="preserve"> паспорт</w:t>
                  </w:r>
                </w:p>
              </w:tc>
              <w:tc>
                <w:tcPr>
                  <w:tcW w:w="142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ourier New"/>
                      <w:i/>
                      <w:color w:val="FF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  <w:t>серия</w:t>
                  </w:r>
                </w:p>
              </w:tc>
              <w:tc>
                <w:tcPr>
                  <w:tcW w:w="141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Courier New"/>
                      <w:sz w:val="23"/>
                      <w:szCs w:val="23"/>
                      <w:lang w:eastAsia="ru-RU"/>
                    </w:rPr>
                    <w:t>выдан</w:t>
                  </w:r>
                </w:p>
              </w:tc>
              <w:tc>
                <w:tcPr>
                  <w:tcW w:w="142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" w:type="dxa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097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47F4" w:rsidRPr="005347F4" w:rsidRDefault="005347F4" w:rsidP="005347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(вид документа, удостоверяющего </w:t>
            </w:r>
            <w:proofErr w:type="gramStart"/>
            <w:r w:rsidRPr="005347F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личность)   </w:t>
            </w:r>
            <w:proofErr w:type="gramEnd"/>
            <w:r w:rsidRPr="005347F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                когда выдан, кем выдан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5347F4" w:rsidRPr="005347F4" w:rsidTr="0083248D">
              <w:tc>
                <w:tcPr>
                  <w:tcW w:w="10206" w:type="dxa"/>
                  <w:tcBorders>
                    <w:bottom w:val="single" w:sz="4" w:space="0" w:color="auto"/>
                  </w:tcBorders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47F4" w:rsidRPr="005347F4" w:rsidRDefault="005347F4" w:rsidP="005347F4">
            <w:pPr>
              <w:suppressAutoHyphens/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Courier New"/>
                <w:i/>
                <w:sz w:val="23"/>
                <w:szCs w:val="23"/>
                <w:lang w:eastAsia="ru-RU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6945"/>
            </w:tblGrid>
            <w:tr w:rsidR="005347F4" w:rsidRPr="005347F4" w:rsidTr="0083248D">
              <w:trPr>
                <w:trHeight w:val="228"/>
              </w:trPr>
              <w:tc>
                <w:tcPr>
                  <w:tcW w:w="3261" w:type="dxa"/>
                </w:tcPr>
                <w:p w:rsidR="005347F4" w:rsidRPr="005347F4" w:rsidRDefault="005347F4" w:rsidP="005347F4">
                  <w:pPr>
                    <w:suppressAutoHyphens/>
                    <w:spacing w:after="0" w:line="240" w:lineRule="auto"/>
                    <w:ind w:left="-426" w:firstLine="426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347F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проживающий (</w:t>
                  </w:r>
                  <w:proofErr w:type="spellStart"/>
                  <w:r w:rsidRPr="005347F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ая</w:t>
                  </w:r>
                  <w:proofErr w:type="spellEnd"/>
                  <w:r w:rsidRPr="005347F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 по адресу:</w:t>
                  </w:r>
                </w:p>
              </w:tc>
              <w:tc>
                <w:tcPr>
                  <w:tcW w:w="6945" w:type="dxa"/>
                  <w:tcBorders>
                    <w:bottom w:val="single" w:sz="4" w:space="0" w:color="auto"/>
                  </w:tcBorders>
                  <w:vAlign w:val="bottom"/>
                </w:tcPr>
                <w:p w:rsidR="005347F4" w:rsidRPr="005347F4" w:rsidRDefault="005347F4" w:rsidP="005347F4">
                  <w:pPr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ourier New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47F4" w:rsidRPr="005347F4" w:rsidRDefault="000B4112" w:rsidP="005347F4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347F4"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соответствии со статьей 9 Федерального закона от 27.07.2006 № 152-ФЗ «О персональных данных» настоящим даю свое согласие на автоматизированную, а также без использования средств автоматизации, обработку </w:t>
            </w:r>
            <w:r w:rsidR="00AC2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Тамбовской областной организацией Профсоюза работников государственных учреждений и общественного обслуживания РФ</w:t>
            </w:r>
            <w:r w:rsidR="005347F4"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Тамбов, Комсомольская пл., 3-301</w:t>
            </w:r>
            <w:r w:rsidR="005347F4"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её членскими организациями и подведомственными учреждениями моих персональных данных и подтверждаю, что, давая такое согласие, я действую своей волей и в своих интересах.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Согласие дается мною для целей </w:t>
            </w: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опубликования на некоммерческой основе и за моим авторством моих видеороликов, включая: издание и размещение в средствах массовой информации, в сети Интернет со ссылкой на авторство; использования их при проведении мероприятий </w:t>
            </w:r>
            <w:r w:rsidR="000B4112" w:rsidRPr="000B411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Тамбовской областной организацией Профсоюза работников государственных учреждений и общественного обслуживания РФ</w:t>
            </w:r>
            <w:r w:rsidR="000B4112" w:rsidRPr="005347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(</w:t>
            </w:r>
            <w:r w:rsidR="000B4112" w:rsidRPr="000B411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г. Тамбов, Комсомольская пл., 3-301</w:t>
            </w:r>
            <w:r w:rsidR="000B4112" w:rsidRPr="005347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)</w:t>
            </w: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, её членскими организациями и подведомственными учреждениями,</w:t>
            </w: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распространяется на следующую информацию: </w:t>
            </w: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фамилия, имя, отчество, возраст, год рождения.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Настоящее</w:t>
            </w:r>
            <w:r w:rsidRPr="005347F4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согласие предоставляется на осуществление действий (операций) или совокупности действий (операций), совершаемых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использование; передачу (распространение, предоставление, доступ), в том числе, на обработку персональных данных по поручению ФПСО другими лицами; обезличивание, блокирование, удаление, уничтожение персональных данных, а также осуществление иных действий с моими персональными данными с учетом федерального законодательства.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Данное согласие действует со дня его подписания до дня отзыва в письменной форме.</w:t>
            </w:r>
          </w:p>
          <w:p w:rsidR="005347F4" w:rsidRPr="005347F4" w:rsidRDefault="005347F4" w:rsidP="000B4112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</w:t>
            </w:r>
            <w:r w:rsidR="000B41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ПРГУ почтовым отправлением</w:t>
            </w: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уведомлением о вручении, либо вручен лично под расписку представителю </w:t>
            </w:r>
            <w:r w:rsidR="000B41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ПРГУ</w:t>
            </w: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её членским организациям и подведомственными учреждениями.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</w:t>
            </w:r>
          </w:p>
          <w:p w:rsidR="005347F4" w:rsidRPr="005347F4" w:rsidRDefault="005347F4" w:rsidP="005347F4">
            <w:pPr>
              <w:suppressAutoHyphens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534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(ДАТА; ФИО; ПОДПИСЬ лица, давшего согласие)</w:t>
            </w:r>
          </w:p>
        </w:tc>
      </w:tr>
    </w:tbl>
    <w:p w:rsidR="00AC5A74" w:rsidRDefault="00AC5A74" w:rsidP="00821F0C"/>
    <w:sectPr w:rsidR="00AC5A74" w:rsidSect="001A627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002"/>
    <w:multiLevelType w:val="hybridMultilevel"/>
    <w:tmpl w:val="84DA3CFA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40928"/>
    <w:multiLevelType w:val="multilevel"/>
    <w:tmpl w:val="D22A2E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94655BF"/>
    <w:multiLevelType w:val="multilevel"/>
    <w:tmpl w:val="787825F2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 w15:restartNumberingAfterBreak="0">
    <w:nsid w:val="1E420E82"/>
    <w:multiLevelType w:val="hybridMultilevel"/>
    <w:tmpl w:val="A7BA2210"/>
    <w:lvl w:ilvl="0" w:tplc="C8E699D8">
      <w:start w:val="1"/>
      <w:numFmt w:val="decimal"/>
      <w:lvlText w:val="%1."/>
      <w:lvlJc w:val="left"/>
      <w:pPr>
        <w:ind w:left="1053" w:hanging="696"/>
      </w:pPr>
      <w:rPr>
        <w:rFonts w:cs="Times New Roman" w:hint="default"/>
      </w:rPr>
    </w:lvl>
    <w:lvl w:ilvl="1" w:tplc="24EE14FC">
      <w:start w:val="1"/>
      <w:numFmt w:val="decimal"/>
      <w:lvlText w:val="%2."/>
      <w:lvlJc w:val="left"/>
      <w:pPr>
        <w:ind w:left="14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37E04F03"/>
    <w:multiLevelType w:val="hybridMultilevel"/>
    <w:tmpl w:val="BACA7570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2F41CC"/>
    <w:multiLevelType w:val="hybridMultilevel"/>
    <w:tmpl w:val="6C4E84CC"/>
    <w:lvl w:ilvl="0" w:tplc="D10C528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AB2BE6"/>
    <w:multiLevelType w:val="multilevel"/>
    <w:tmpl w:val="A7BA2210"/>
    <w:lvl w:ilvl="0">
      <w:start w:val="1"/>
      <w:numFmt w:val="decimal"/>
      <w:lvlText w:val="%1."/>
      <w:lvlJc w:val="left"/>
      <w:pPr>
        <w:ind w:left="1053" w:hanging="69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400241AD"/>
    <w:multiLevelType w:val="hybridMultilevel"/>
    <w:tmpl w:val="983E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2936"/>
    <w:multiLevelType w:val="multilevel"/>
    <w:tmpl w:val="8FDE9FD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A4D2FB9"/>
    <w:multiLevelType w:val="hybridMultilevel"/>
    <w:tmpl w:val="160E5580"/>
    <w:lvl w:ilvl="0" w:tplc="37BC8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FE7A76"/>
    <w:multiLevelType w:val="multilevel"/>
    <w:tmpl w:val="166EDF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5CBD7E70"/>
    <w:multiLevelType w:val="hybridMultilevel"/>
    <w:tmpl w:val="CCBE0A90"/>
    <w:lvl w:ilvl="0" w:tplc="37BC8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F66D76"/>
    <w:multiLevelType w:val="hybridMultilevel"/>
    <w:tmpl w:val="186ADB1A"/>
    <w:lvl w:ilvl="0" w:tplc="EB02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5BE1"/>
    <w:multiLevelType w:val="multilevel"/>
    <w:tmpl w:val="AD00485E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 w15:restartNumberingAfterBreak="0">
    <w:nsid w:val="6CD863E2"/>
    <w:multiLevelType w:val="hybridMultilevel"/>
    <w:tmpl w:val="4B660090"/>
    <w:lvl w:ilvl="0" w:tplc="37BC8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32"/>
    <w:rsid w:val="000B4112"/>
    <w:rsid w:val="000C052C"/>
    <w:rsid w:val="000F4132"/>
    <w:rsid w:val="00186B98"/>
    <w:rsid w:val="001A627D"/>
    <w:rsid w:val="002F3EDA"/>
    <w:rsid w:val="004011BA"/>
    <w:rsid w:val="004544A7"/>
    <w:rsid w:val="005347F4"/>
    <w:rsid w:val="00821F0C"/>
    <w:rsid w:val="00A62243"/>
    <w:rsid w:val="00AC2B7E"/>
    <w:rsid w:val="00AC5A74"/>
    <w:rsid w:val="00B87810"/>
    <w:rsid w:val="00C00C97"/>
    <w:rsid w:val="00E91F60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E0AF-8C67-45C7-B75F-1E8A07B8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32"/>
    <w:pPr>
      <w:ind w:left="720"/>
      <w:contextualSpacing/>
    </w:pPr>
  </w:style>
  <w:style w:type="paragraph" w:styleId="a4">
    <w:name w:val="No Spacing"/>
    <w:link w:val="a5"/>
    <w:uiPriority w:val="1"/>
    <w:qFormat/>
    <w:rsid w:val="00821F0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821F0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8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15</cp:revision>
  <cp:lastPrinted>2023-03-09T06:37:00Z</cp:lastPrinted>
  <dcterms:created xsi:type="dcterms:W3CDTF">2023-03-06T08:18:00Z</dcterms:created>
  <dcterms:modified xsi:type="dcterms:W3CDTF">2023-03-17T07:20:00Z</dcterms:modified>
</cp:coreProperties>
</file>